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25" w:rsidRPr="005F36D9" w:rsidRDefault="00DB0ADA" w:rsidP="005439A7">
      <w:pPr>
        <w:pStyle w:val="a9"/>
        <w:widowControl/>
        <w:tabs>
          <w:tab w:val="left" w:pos="1560"/>
        </w:tabs>
        <w:autoSpaceDE/>
        <w:adjustRightInd/>
        <w:spacing w:after="0" w:line="360" w:lineRule="auto"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E6E25" w:rsidRPr="005F36D9">
        <w:rPr>
          <w:b/>
          <w:sz w:val="22"/>
          <w:szCs w:val="22"/>
        </w:rPr>
        <w:t>Итоги диспансеризации определённых гру</w:t>
      </w:r>
      <w:proofErr w:type="gramStart"/>
      <w:r w:rsidR="00FE6E25" w:rsidRPr="005F36D9">
        <w:rPr>
          <w:b/>
          <w:sz w:val="22"/>
          <w:szCs w:val="22"/>
        </w:rPr>
        <w:t>пп взр</w:t>
      </w:r>
      <w:proofErr w:type="gramEnd"/>
      <w:r w:rsidR="00FE6E25" w:rsidRPr="005F36D9">
        <w:rPr>
          <w:b/>
          <w:sz w:val="22"/>
          <w:szCs w:val="22"/>
        </w:rPr>
        <w:t>ослого населения за 20</w:t>
      </w:r>
      <w:r w:rsidR="00F35EF8">
        <w:rPr>
          <w:b/>
          <w:sz w:val="22"/>
          <w:szCs w:val="22"/>
        </w:rPr>
        <w:t>22</w:t>
      </w:r>
      <w:r w:rsidR="00FE6E25" w:rsidRPr="005F36D9">
        <w:rPr>
          <w:b/>
          <w:sz w:val="22"/>
          <w:szCs w:val="22"/>
        </w:rPr>
        <w:t xml:space="preserve"> год.</w:t>
      </w:r>
    </w:p>
    <w:p w:rsidR="00FE6E25" w:rsidRPr="00EF3B94" w:rsidRDefault="00FE6E25" w:rsidP="005439A7">
      <w:pPr>
        <w:pStyle w:val="a9"/>
        <w:widowControl/>
        <w:tabs>
          <w:tab w:val="left" w:pos="1560"/>
        </w:tabs>
        <w:autoSpaceDE/>
        <w:adjustRightInd/>
        <w:spacing w:after="0" w:line="360" w:lineRule="auto"/>
        <w:ind w:left="0" w:firstLine="709"/>
        <w:jc w:val="both"/>
        <w:rPr>
          <w:sz w:val="22"/>
          <w:szCs w:val="22"/>
        </w:rPr>
      </w:pPr>
      <w:r w:rsidRPr="00572C69">
        <w:rPr>
          <w:sz w:val="22"/>
          <w:szCs w:val="22"/>
        </w:rPr>
        <w:t>Медицинская профилактика была и остается одним из основных направлений в деятельности поликлиники. Важнейшим разделом профилактики</w:t>
      </w:r>
      <w:r>
        <w:rPr>
          <w:sz w:val="22"/>
          <w:szCs w:val="22"/>
        </w:rPr>
        <w:t xml:space="preserve"> является диспансеризация, мероприятия которой направлены на</w:t>
      </w:r>
      <w:r w:rsidRPr="00572C69">
        <w:rPr>
          <w:sz w:val="22"/>
          <w:szCs w:val="22"/>
        </w:rPr>
        <w:t xml:space="preserve"> своевременное диагностирование первых признаков начинающегося заболевания у лиц с факторами риска, их дальнейшее динамическое наблюдение и </w:t>
      </w:r>
      <w:r w:rsidRPr="00EF3B94">
        <w:rPr>
          <w:sz w:val="22"/>
          <w:szCs w:val="22"/>
        </w:rPr>
        <w:t xml:space="preserve">проведение лечебно-оздоровительных мероприятий, мероприятий по вторичной профилактике. </w:t>
      </w:r>
    </w:p>
    <w:p w:rsidR="00FE6E25" w:rsidRPr="00EF3B94" w:rsidRDefault="00FE6E25" w:rsidP="00EF3B94">
      <w:pPr>
        <w:tabs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proofErr w:type="gramStart"/>
      <w:r w:rsidRPr="00EF3B94">
        <w:rPr>
          <w:rFonts w:ascii="Times New Roman" w:hAnsi="Times New Roman"/>
          <w:sz w:val="22"/>
          <w:szCs w:val="22"/>
        </w:rPr>
        <w:t xml:space="preserve">В целях реализации статьи 46 Федерального закона от 21.11.2011г. №323-ФЗ «Об основах охраны здоровья граждан в Российской Федерации» и в соответствии с приказом  Министерства здравоохранения Российской Федерации от </w:t>
      </w:r>
      <w:r w:rsidR="00371FEB">
        <w:rPr>
          <w:rFonts w:ascii="Arial" w:hAnsi="Arial" w:cs="Arial"/>
          <w:color w:val="333333"/>
          <w:shd w:val="clear" w:color="auto" w:fill="FFFFFF"/>
        </w:rPr>
        <w:t>15.03.</w:t>
      </w:r>
      <w:r w:rsidR="00371FEB" w:rsidRPr="001B7328">
        <w:rPr>
          <w:rFonts w:ascii="Arial" w:hAnsi="Arial" w:cs="Arial"/>
          <w:bCs/>
          <w:color w:val="333333"/>
          <w:shd w:val="clear" w:color="auto" w:fill="FFFFFF"/>
        </w:rPr>
        <w:t>2022</w:t>
      </w:r>
      <w:r w:rsidR="00371FEB">
        <w:rPr>
          <w:rFonts w:ascii="Arial" w:hAnsi="Arial" w:cs="Arial"/>
          <w:color w:val="333333"/>
          <w:shd w:val="clear" w:color="auto" w:fill="FFFFFF"/>
        </w:rPr>
        <w:t> № 168н "Об утверждении порядка проведения </w:t>
      </w:r>
      <w:r w:rsidR="00371FEB" w:rsidRPr="001B7328">
        <w:rPr>
          <w:rFonts w:ascii="Arial" w:hAnsi="Arial" w:cs="Arial"/>
          <w:bCs/>
          <w:color w:val="333333"/>
          <w:shd w:val="clear" w:color="auto" w:fill="FFFFFF"/>
        </w:rPr>
        <w:t>диспансерного</w:t>
      </w:r>
      <w:r w:rsidR="00371FEB" w:rsidRPr="001B7328">
        <w:rPr>
          <w:rFonts w:ascii="Arial" w:hAnsi="Arial" w:cs="Arial"/>
          <w:color w:val="333333"/>
          <w:shd w:val="clear" w:color="auto" w:fill="FFFFFF"/>
        </w:rPr>
        <w:t> </w:t>
      </w:r>
      <w:r w:rsidR="00371FEB" w:rsidRPr="001B7328">
        <w:rPr>
          <w:rFonts w:ascii="Arial" w:hAnsi="Arial" w:cs="Arial"/>
          <w:bCs/>
          <w:color w:val="333333"/>
          <w:shd w:val="clear" w:color="auto" w:fill="FFFFFF"/>
        </w:rPr>
        <w:t>наблюдения</w:t>
      </w:r>
      <w:r w:rsidR="00371FEB" w:rsidRPr="001B7328">
        <w:rPr>
          <w:rFonts w:ascii="Arial" w:hAnsi="Arial" w:cs="Arial"/>
          <w:color w:val="333333"/>
          <w:shd w:val="clear" w:color="auto" w:fill="FFFFFF"/>
        </w:rPr>
        <w:t> за </w:t>
      </w:r>
      <w:r w:rsidR="00371FEB" w:rsidRPr="001B7328">
        <w:rPr>
          <w:rFonts w:ascii="Arial" w:hAnsi="Arial" w:cs="Arial"/>
          <w:bCs/>
          <w:color w:val="333333"/>
          <w:shd w:val="clear" w:color="auto" w:fill="FFFFFF"/>
        </w:rPr>
        <w:t>взрослыми</w:t>
      </w:r>
      <w:r w:rsidR="00371FEB">
        <w:rPr>
          <w:rFonts w:ascii="Arial" w:hAnsi="Arial" w:cs="Arial"/>
          <w:color w:val="333333"/>
          <w:shd w:val="clear" w:color="auto" w:fill="FFFFFF"/>
        </w:rPr>
        <w:t xml:space="preserve">" </w:t>
      </w:r>
      <w:r w:rsidRPr="00EF3B94">
        <w:rPr>
          <w:rFonts w:ascii="Times New Roman" w:hAnsi="Times New Roman"/>
          <w:sz w:val="22"/>
          <w:szCs w:val="22"/>
        </w:rPr>
        <w:t>приказом Министерства здравоохранения РФ от 06.12.2012г. №1011н  «Об утверждении Порядка проведения профилактического медицинского осмотра»  в ГБУЗ СК «Г</w:t>
      </w:r>
      <w:r w:rsidR="00E70393">
        <w:rPr>
          <w:rFonts w:ascii="Times New Roman" w:hAnsi="Times New Roman"/>
          <w:sz w:val="22"/>
          <w:szCs w:val="22"/>
        </w:rPr>
        <w:t>ородская клиническая поликлиника</w:t>
      </w:r>
      <w:proofErr w:type="gramEnd"/>
      <w:r w:rsidR="00E70393">
        <w:rPr>
          <w:rFonts w:ascii="Times New Roman" w:hAnsi="Times New Roman"/>
          <w:sz w:val="22"/>
          <w:szCs w:val="22"/>
        </w:rPr>
        <w:t xml:space="preserve"> </w:t>
      </w:r>
      <w:r w:rsidRPr="00EF3B94">
        <w:rPr>
          <w:rFonts w:ascii="Times New Roman" w:hAnsi="Times New Roman"/>
          <w:sz w:val="22"/>
          <w:szCs w:val="22"/>
        </w:rPr>
        <w:t xml:space="preserve"> №5» г</w:t>
      </w:r>
      <w:r w:rsidR="00E70393">
        <w:rPr>
          <w:rFonts w:ascii="Times New Roman" w:hAnsi="Times New Roman"/>
          <w:sz w:val="22"/>
          <w:szCs w:val="22"/>
        </w:rPr>
        <w:t>орода</w:t>
      </w:r>
      <w:r w:rsidRPr="00EF3B94">
        <w:rPr>
          <w:rFonts w:ascii="Times New Roman" w:hAnsi="Times New Roman"/>
          <w:sz w:val="22"/>
          <w:szCs w:val="22"/>
        </w:rPr>
        <w:t xml:space="preserve"> Ставрополя ежегодно проводится диспансеризация определенных гру</w:t>
      </w:r>
      <w:proofErr w:type="gramStart"/>
      <w:r w:rsidRPr="00EF3B94">
        <w:rPr>
          <w:rFonts w:ascii="Times New Roman" w:hAnsi="Times New Roman"/>
          <w:sz w:val="22"/>
          <w:szCs w:val="22"/>
        </w:rPr>
        <w:t>пп взр</w:t>
      </w:r>
      <w:proofErr w:type="gramEnd"/>
      <w:r w:rsidRPr="00EF3B94">
        <w:rPr>
          <w:rFonts w:ascii="Times New Roman" w:hAnsi="Times New Roman"/>
          <w:sz w:val="22"/>
          <w:szCs w:val="22"/>
        </w:rPr>
        <w:t xml:space="preserve">ослого населения и профилактические медицинские осмотры взрослого населения. Выполнение запланированных объемов при проведении вышеуказанных мероприятий </w:t>
      </w:r>
      <w:proofErr w:type="gramStart"/>
      <w:r w:rsidRPr="00EF3B94">
        <w:rPr>
          <w:rFonts w:ascii="Times New Roman" w:hAnsi="Times New Roman"/>
          <w:sz w:val="22"/>
          <w:szCs w:val="22"/>
        </w:rPr>
        <w:t>отражены</w:t>
      </w:r>
      <w:proofErr w:type="gramEnd"/>
      <w:r w:rsidRPr="00EF3B94">
        <w:rPr>
          <w:rFonts w:ascii="Times New Roman" w:hAnsi="Times New Roman"/>
          <w:sz w:val="22"/>
          <w:szCs w:val="22"/>
        </w:rPr>
        <w:t xml:space="preserve"> в таблице 1.</w:t>
      </w:r>
    </w:p>
    <w:p w:rsidR="00FE6E25" w:rsidRPr="00572C69" w:rsidRDefault="00FE6E25" w:rsidP="00B31F7F">
      <w:pPr>
        <w:pStyle w:val="a9"/>
        <w:widowControl/>
        <w:tabs>
          <w:tab w:val="left" w:pos="1560"/>
        </w:tabs>
        <w:autoSpaceDE/>
        <w:adjustRightInd/>
        <w:spacing w:after="0"/>
        <w:ind w:left="0" w:firstLine="709"/>
        <w:jc w:val="center"/>
        <w:rPr>
          <w:b/>
          <w:sz w:val="22"/>
          <w:szCs w:val="22"/>
        </w:rPr>
      </w:pPr>
      <w:r w:rsidRPr="00572C69">
        <w:rPr>
          <w:b/>
          <w:sz w:val="22"/>
          <w:szCs w:val="22"/>
        </w:rPr>
        <w:t>Выполнение плана  диспансеризации определенных гру</w:t>
      </w:r>
      <w:proofErr w:type="gramStart"/>
      <w:r w:rsidRPr="00572C69">
        <w:rPr>
          <w:b/>
          <w:sz w:val="22"/>
          <w:szCs w:val="22"/>
        </w:rPr>
        <w:t>пп взр</w:t>
      </w:r>
      <w:proofErr w:type="gramEnd"/>
      <w:r w:rsidRPr="00572C69">
        <w:rPr>
          <w:b/>
          <w:sz w:val="22"/>
          <w:szCs w:val="22"/>
        </w:rPr>
        <w:t>ослого населения и профилактических медицинских осмотров взрослого населения</w:t>
      </w:r>
    </w:p>
    <w:p w:rsidR="00FE6E25" w:rsidRPr="00572C69" w:rsidRDefault="00FE6E25" w:rsidP="00B31F7F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tbl>
      <w:tblPr>
        <w:tblW w:w="3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1151"/>
        <w:gridCol w:w="974"/>
        <w:gridCol w:w="1444"/>
      </w:tblGrid>
      <w:tr w:rsidR="00DE3E1C" w:rsidRPr="00572C69" w:rsidTr="00DE3E1C">
        <w:tc>
          <w:tcPr>
            <w:tcW w:w="2143" w:type="pct"/>
            <w:vMerge w:val="restar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 w:rsidRPr="00572C69">
              <w:t>Медицинская помощь</w:t>
            </w:r>
          </w:p>
        </w:tc>
        <w:tc>
          <w:tcPr>
            <w:tcW w:w="2857" w:type="pct"/>
            <w:gridSpan w:val="3"/>
          </w:tcPr>
          <w:p w:rsidR="00DE3E1C" w:rsidRPr="00572C69" w:rsidRDefault="00DE3E1C" w:rsidP="00F35EF8">
            <w:pPr>
              <w:pStyle w:val="a9"/>
              <w:spacing w:after="0" w:line="360" w:lineRule="auto"/>
              <w:ind w:left="0"/>
              <w:jc w:val="center"/>
            </w:pPr>
            <w:r>
              <w:t xml:space="preserve">2022 год </w:t>
            </w:r>
            <w:proofErr w:type="gramStart"/>
            <w:r>
              <w:t xml:space="preserve">( </w:t>
            </w:r>
            <w:proofErr w:type="gramEnd"/>
            <w:r>
              <w:t>за 5 месяцев)</w:t>
            </w:r>
          </w:p>
        </w:tc>
      </w:tr>
      <w:tr w:rsidR="00DE3E1C" w:rsidRPr="00572C69" w:rsidTr="00DE3E1C">
        <w:tc>
          <w:tcPr>
            <w:tcW w:w="2143" w:type="pct"/>
            <w:vMerge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</w:p>
        </w:tc>
        <w:tc>
          <w:tcPr>
            <w:tcW w:w="921" w:type="pc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 w:rsidRPr="00572C69">
              <w:t>План, кол-во</w:t>
            </w:r>
          </w:p>
        </w:tc>
        <w:tc>
          <w:tcPr>
            <w:tcW w:w="780" w:type="pc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 w:rsidRPr="00572C69">
              <w:t>Факт, кол-во</w:t>
            </w:r>
          </w:p>
        </w:tc>
        <w:tc>
          <w:tcPr>
            <w:tcW w:w="1157" w:type="pc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 w:rsidRPr="00572C69">
              <w:t>Выполнение плана, %</w:t>
            </w:r>
          </w:p>
        </w:tc>
      </w:tr>
      <w:tr w:rsidR="00DE3E1C" w:rsidRPr="00572C69" w:rsidTr="00DE3E1C">
        <w:tc>
          <w:tcPr>
            <w:tcW w:w="2143" w:type="pc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 w:rsidRPr="00572C69">
              <w:t>Диспансеризация определенных гру</w:t>
            </w:r>
            <w:proofErr w:type="gramStart"/>
            <w:r w:rsidRPr="00572C69">
              <w:t>пп взр</w:t>
            </w:r>
            <w:proofErr w:type="gramEnd"/>
            <w:r w:rsidRPr="00572C69">
              <w:t>ослого населения</w:t>
            </w:r>
          </w:p>
        </w:tc>
        <w:tc>
          <w:tcPr>
            <w:tcW w:w="921" w:type="pc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>
              <w:t>5166</w:t>
            </w:r>
          </w:p>
        </w:tc>
        <w:tc>
          <w:tcPr>
            <w:tcW w:w="780" w:type="pc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>
              <w:t>1662</w:t>
            </w:r>
          </w:p>
        </w:tc>
        <w:tc>
          <w:tcPr>
            <w:tcW w:w="1157" w:type="pc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>
              <w:t>32,2%</w:t>
            </w:r>
          </w:p>
        </w:tc>
      </w:tr>
      <w:tr w:rsidR="00DE3E1C" w:rsidRPr="00572C69" w:rsidTr="00DE3E1C">
        <w:tc>
          <w:tcPr>
            <w:tcW w:w="2143" w:type="pc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 w:rsidRPr="00572C69">
              <w:t>Профилактические медицинские осмотры взрослого населения</w:t>
            </w:r>
          </w:p>
        </w:tc>
        <w:tc>
          <w:tcPr>
            <w:tcW w:w="921" w:type="pc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>
              <w:t>1671</w:t>
            </w:r>
          </w:p>
        </w:tc>
        <w:tc>
          <w:tcPr>
            <w:tcW w:w="780" w:type="pc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>
              <w:t>302</w:t>
            </w:r>
          </w:p>
        </w:tc>
        <w:tc>
          <w:tcPr>
            <w:tcW w:w="1157" w:type="pct"/>
          </w:tcPr>
          <w:p w:rsidR="00DE3E1C" w:rsidRPr="00572C69" w:rsidRDefault="00DE3E1C" w:rsidP="005C4154">
            <w:pPr>
              <w:pStyle w:val="a9"/>
              <w:spacing w:after="0" w:line="360" w:lineRule="auto"/>
              <w:ind w:left="0"/>
              <w:jc w:val="both"/>
            </w:pPr>
            <w:r>
              <w:t>18,1%</w:t>
            </w:r>
          </w:p>
        </w:tc>
      </w:tr>
    </w:tbl>
    <w:p w:rsidR="00FE6E25" w:rsidRDefault="00FE6E25" w:rsidP="005439A7">
      <w:pPr>
        <w:pStyle w:val="a9"/>
        <w:spacing w:after="0" w:line="360" w:lineRule="auto"/>
        <w:ind w:left="0" w:firstLine="709"/>
        <w:jc w:val="both"/>
        <w:rPr>
          <w:sz w:val="22"/>
          <w:szCs w:val="22"/>
        </w:rPr>
      </w:pPr>
      <w:r w:rsidRPr="00572C69">
        <w:rPr>
          <w:sz w:val="22"/>
          <w:szCs w:val="22"/>
        </w:rPr>
        <w:t>Таким образом, плановые объемы диспансеризации определенных гру</w:t>
      </w:r>
      <w:proofErr w:type="gramStart"/>
      <w:r w:rsidRPr="00572C69">
        <w:rPr>
          <w:sz w:val="22"/>
          <w:szCs w:val="22"/>
        </w:rPr>
        <w:t>пп взр</w:t>
      </w:r>
      <w:proofErr w:type="gramEnd"/>
      <w:r w:rsidRPr="00572C69">
        <w:rPr>
          <w:sz w:val="22"/>
          <w:szCs w:val="22"/>
        </w:rPr>
        <w:t>ослого населения выполняются ежегодно</w:t>
      </w:r>
      <w:r w:rsidRPr="00C8157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Общее число граждан, прошедших диспансеризацию, составило </w:t>
      </w:r>
      <w:r w:rsidR="00DB0ADA">
        <w:rPr>
          <w:sz w:val="22"/>
          <w:szCs w:val="22"/>
        </w:rPr>
        <w:t xml:space="preserve">1662 </w:t>
      </w:r>
      <w:r>
        <w:rPr>
          <w:sz w:val="22"/>
          <w:szCs w:val="22"/>
        </w:rPr>
        <w:t xml:space="preserve">человека, из них работающих </w:t>
      </w:r>
      <w:r w:rsidR="00DB0ADA">
        <w:rPr>
          <w:sz w:val="22"/>
          <w:szCs w:val="22"/>
        </w:rPr>
        <w:t>911</w:t>
      </w:r>
      <w:r>
        <w:rPr>
          <w:sz w:val="22"/>
          <w:szCs w:val="22"/>
        </w:rPr>
        <w:t xml:space="preserve"> человек, неработающих – </w:t>
      </w:r>
      <w:r w:rsidR="00DB0ADA">
        <w:rPr>
          <w:sz w:val="22"/>
          <w:szCs w:val="22"/>
        </w:rPr>
        <w:t>751</w:t>
      </w:r>
      <w:r>
        <w:rPr>
          <w:sz w:val="22"/>
          <w:szCs w:val="22"/>
        </w:rPr>
        <w:t xml:space="preserve"> человек. Инвалидов – 183 человека, участников ВОВ – </w:t>
      </w:r>
      <w:r w:rsidR="004827E2">
        <w:rPr>
          <w:sz w:val="22"/>
          <w:szCs w:val="22"/>
        </w:rPr>
        <w:t>117</w:t>
      </w:r>
      <w:r>
        <w:rPr>
          <w:sz w:val="22"/>
          <w:szCs w:val="22"/>
        </w:rPr>
        <w:t xml:space="preserve"> человека.</w:t>
      </w:r>
    </w:p>
    <w:p w:rsidR="00FE6E25" w:rsidRDefault="00FE6E25" w:rsidP="005439A7">
      <w:pPr>
        <w:pStyle w:val="a9"/>
        <w:spacing w:after="0" w:line="360" w:lineRule="auto"/>
        <w:ind w:left="0" w:firstLine="709"/>
        <w:jc w:val="both"/>
        <w:rPr>
          <w:sz w:val="22"/>
          <w:szCs w:val="22"/>
        </w:rPr>
      </w:pPr>
      <w:r w:rsidRPr="00977D23">
        <w:rPr>
          <w:b/>
          <w:sz w:val="22"/>
          <w:szCs w:val="22"/>
        </w:rPr>
        <w:t>Выявление факторов риска развития заболеваний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В процессе проведения диспансеризации определённых гру</w:t>
      </w:r>
      <w:proofErr w:type="gramStart"/>
      <w:r>
        <w:rPr>
          <w:sz w:val="22"/>
          <w:szCs w:val="22"/>
        </w:rPr>
        <w:t>пп взр</w:t>
      </w:r>
      <w:proofErr w:type="gramEnd"/>
      <w:r>
        <w:rPr>
          <w:sz w:val="22"/>
          <w:szCs w:val="22"/>
        </w:rPr>
        <w:t xml:space="preserve">ослого населения измерение АД выполнено </w:t>
      </w:r>
      <w:r w:rsidR="004827E2">
        <w:rPr>
          <w:sz w:val="22"/>
          <w:szCs w:val="22"/>
        </w:rPr>
        <w:t>166</w:t>
      </w:r>
      <w:r w:rsidR="004D1A92">
        <w:rPr>
          <w:sz w:val="22"/>
          <w:szCs w:val="22"/>
        </w:rPr>
        <w:t>2</w:t>
      </w:r>
      <w:r>
        <w:rPr>
          <w:sz w:val="22"/>
          <w:szCs w:val="22"/>
        </w:rPr>
        <w:t xml:space="preserve">пациентам, отклонения выявлены в </w:t>
      </w:r>
      <w:r w:rsidR="004827E2">
        <w:rPr>
          <w:sz w:val="22"/>
          <w:szCs w:val="22"/>
        </w:rPr>
        <w:t>338</w:t>
      </w:r>
      <w:r>
        <w:rPr>
          <w:sz w:val="22"/>
          <w:szCs w:val="22"/>
        </w:rPr>
        <w:t xml:space="preserve"> случаях, что составило </w:t>
      </w:r>
      <w:r w:rsidR="004827E2">
        <w:rPr>
          <w:sz w:val="22"/>
          <w:szCs w:val="22"/>
        </w:rPr>
        <w:t>20,3</w:t>
      </w:r>
      <w:r>
        <w:rPr>
          <w:sz w:val="22"/>
          <w:szCs w:val="22"/>
        </w:rPr>
        <w:t xml:space="preserve">% обследованных. Уровень общего холестерина в крови был определён </w:t>
      </w:r>
      <w:r w:rsidR="004827E2">
        <w:rPr>
          <w:sz w:val="22"/>
          <w:szCs w:val="22"/>
        </w:rPr>
        <w:t>166</w:t>
      </w:r>
      <w:r w:rsidR="004D1A92">
        <w:rPr>
          <w:sz w:val="22"/>
          <w:szCs w:val="22"/>
        </w:rPr>
        <w:t>2</w:t>
      </w:r>
      <w:r>
        <w:rPr>
          <w:sz w:val="22"/>
          <w:szCs w:val="22"/>
        </w:rPr>
        <w:t xml:space="preserve"> пациентам, выявлено отклонений  </w:t>
      </w:r>
      <w:r w:rsidR="004827E2">
        <w:rPr>
          <w:sz w:val="22"/>
          <w:szCs w:val="22"/>
        </w:rPr>
        <w:t>238</w:t>
      </w:r>
      <w:r>
        <w:rPr>
          <w:sz w:val="22"/>
          <w:szCs w:val="22"/>
        </w:rPr>
        <w:t xml:space="preserve"> (</w:t>
      </w:r>
      <w:r w:rsidR="004D1A92">
        <w:rPr>
          <w:sz w:val="22"/>
          <w:szCs w:val="22"/>
        </w:rPr>
        <w:t>12</w:t>
      </w:r>
      <w:r>
        <w:rPr>
          <w:sz w:val="22"/>
          <w:szCs w:val="22"/>
        </w:rPr>
        <w:t xml:space="preserve">,1%). Уровень глюкозы определен </w:t>
      </w:r>
      <w:r w:rsidR="004D1A92">
        <w:rPr>
          <w:sz w:val="22"/>
          <w:szCs w:val="22"/>
        </w:rPr>
        <w:t>1662</w:t>
      </w:r>
      <w:r>
        <w:rPr>
          <w:sz w:val="22"/>
          <w:szCs w:val="22"/>
        </w:rPr>
        <w:t xml:space="preserve"> пациентам, выявлено отклонений </w:t>
      </w:r>
      <w:r w:rsidR="004D1A92">
        <w:rPr>
          <w:sz w:val="22"/>
          <w:szCs w:val="22"/>
        </w:rPr>
        <w:t>307</w:t>
      </w:r>
      <w:r>
        <w:rPr>
          <w:sz w:val="22"/>
          <w:szCs w:val="22"/>
        </w:rPr>
        <w:t xml:space="preserve"> (</w:t>
      </w:r>
      <w:r w:rsidR="004D1A92">
        <w:rPr>
          <w:sz w:val="22"/>
          <w:szCs w:val="22"/>
        </w:rPr>
        <w:t>18,4</w:t>
      </w:r>
      <w:r>
        <w:rPr>
          <w:sz w:val="22"/>
          <w:szCs w:val="22"/>
        </w:rPr>
        <w:t xml:space="preserve">%). Антропометрия выполнена </w:t>
      </w:r>
      <w:r w:rsidR="004D1A92">
        <w:rPr>
          <w:sz w:val="22"/>
          <w:szCs w:val="22"/>
        </w:rPr>
        <w:t>1662</w:t>
      </w:r>
      <w:r>
        <w:rPr>
          <w:sz w:val="22"/>
          <w:szCs w:val="22"/>
        </w:rPr>
        <w:t xml:space="preserve"> пациентам,  избыточная масса тела выявлена в </w:t>
      </w:r>
      <w:r w:rsidR="004D1A92">
        <w:rPr>
          <w:sz w:val="22"/>
          <w:szCs w:val="22"/>
        </w:rPr>
        <w:t>284</w:t>
      </w:r>
      <w:r>
        <w:rPr>
          <w:sz w:val="22"/>
          <w:szCs w:val="22"/>
        </w:rPr>
        <w:t xml:space="preserve"> случаях (</w:t>
      </w:r>
      <w:r w:rsidR="004D1A92">
        <w:rPr>
          <w:sz w:val="22"/>
          <w:szCs w:val="22"/>
        </w:rPr>
        <w:t>14,4</w:t>
      </w:r>
      <w:r>
        <w:rPr>
          <w:sz w:val="22"/>
          <w:szCs w:val="22"/>
        </w:rPr>
        <w:t xml:space="preserve">%). Курение табака выявлено в </w:t>
      </w:r>
      <w:r w:rsidR="004D1A92">
        <w:rPr>
          <w:sz w:val="22"/>
          <w:szCs w:val="22"/>
        </w:rPr>
        <w:t>358</w:t>
      </w:r>
      <w:r>
        <w:rPr>
          <w:sz w:val="22"/>
          <w:szCs w:val="22"/>
        </w:rPr>
        <w:t xml:space="preserve"> случаях (</w:t>
      </w:r>
      <w:r w:rsidR="004D1A92">
        <w:rPr>
          <w:sz w:val="22"/>
          <w:szCs w:val="22"/>
        </w:rPr>
        <w:t>18,2</w:t>
      </w:r>
      <w:r>
        <w:rPr>
          <w:sz w:val="22"/>
          <w:szCs w:val="22"/>
        </w:rPr>
        <w:t xml:space="preserve">% обследованных). Риск пагубного употребления алкоголя выявлен у </w:t>
      </w:r>
      <w:r w:rsidR="004D1A92">
        <w:rPr>
          <w:sz w:val="22"/>
          <w:szCs w:val="22"/>
        </w:rPr>
        <w:t>0</w:t>
      </w:r>
      <w:r>
        <w:rPr>
          <w:sz w:val="22"/>
          <w:szCs w:val="22"/>
        </w:rPr>
        <w:t xml:space="preserve"> пациентов (</w:t>
      </w:r>
      <w:r w:rsidR="004D1A92">
        <w:rPr>
          <w:sz w:val="22"/>
          <w:szCs w:val="22"/>
        </w:rPr>
        <w:t>0</w:t>
      </w:r>
      <w:r>
        <w:rPr>
          <w:sz w:val="22"/>
          <w:szCs w:val="22"/>
        </w:rPr>
        <w:t xml:space="preserve">% обследованных). Низкая физическая активность выявлена в </w:t>
      </w:r>
      <w:r w:rsidR="004D1A92">
        <w:rPr>
          <w:sz w:val="22"/>
          <w:szCs w:val="22"/>
        </w:rPr>
        <w:t xml:space="preserve">667 </w:t>
      </w:r>
      <w:r>
        <w:rPr>
          <w:sz w:val="22"/>
          <w:szCs w:val="22"/>
        </w:rPr>
        <w:t>случаях (</w:t>
      </w:r>
      <w:r w:rsidR="004D1A92">
        <w:rPr>
          <w:sz w:val="22"/>
          <w:szCs w:val="22"/>
        </w:rPr>
        <w:t>40,1</w:t>
      </w:r>
      <w:r>
        <w:rPr>
          <w:sz w:val="22"/>
          <w:szCs w:val="22"/>
        </w:rPr>
        <w:t xml:space="preserve">% обследованных). Нерациональное питание выявлено в </w:t>
      </w:r>
      <w:r w:rsidR="004D1A92">
        <w:rPr>
          <w:sz w:val="22"/>
          <w:szCs w:val="22"/>
        </w:rPr>
        <w:t>477</w:t>
      </w:r>
      <w:r>
        <w:rPr>
          <w:sz w:val="22"/>
          <w:szCs w:val="22"/>
        </w:rPr>
        <w:t xml:space="preserve"> случаях (</w:t>
      </w:r>
      <w:r w:rsidR="004D1A92">
        <w:rPr>
          <w:sz w:val="22"/>
          <w:szCs w:val="22"/>
        </w:rPr>
        <w:t>28,7</w:t>
      </w:r>
      <w:r>
        <w:rPr>
          <w:sz w:val="22"/>
          <w:szCs w:val="22"/>
        </w:rPr>
        <w:t xml:space="preserve">%). На отягощённую наследственность указали </w:t>
      </w:r>
      <w:r w:rsidR="004D1A92">
        <w:rPr>
          <w:sz w:val="22"/>
          <w:szCs w:val="22"/>
        </w:rPr>
        <w:t>697</w:t>
      </w:r>
      <w:r>
        <w:rPr>
          <w:sz w:val="22"/>
          <w:szCs w:val="22"/>
        </w:rPr>
        <w:t xml:space="preserve"> пациентов (</w:t>
      </w:r>
      <w:r w:rsidR="004D1A92">
        <w:rPr>
          <w:sz w:val="22"/>
          <w:szCs w:val="22"/>
        </w:rPr>
        <w:t>41,9</w:t>
      </w:r>
      <w:r>
        <w:rPr>
          <w:sz w:val="22"/>
          <w:szCs w:val="22"/>
        </w:rPr>
        <w:t xml:space="preserve">%). </w:t>
      </w:r>
    </w:p>
    <w:p w:rsidR="00FE6E25" w:rsidRDefault="00FE6E25" w:rsidP="005439A7">
      <w:pPr>
        <w:pStyle w:val="a9"/>
        <w:spacing w:after="0"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Электрокардиография выполнена </w:t>
      </w:r>
      <w:r w:rsidR="004D1A92">
        <w:rPr>
          <w:sz w:val="22"/>
          <w:szCs w:val="22"/>
        </w:rPr>
        <w:t>1352</w:t>
      </w:r>
      <w:r>
        <w:rPr>
          <w:sz w:val="22"/>
          <w:szCs w:val="22"/>
        </w:rPr>
        <w:t xml:space="preserve"> пациентам, выявлено отклонений в </w:t>
      </w:r>
      <w:r w:rsidR="004D1A92">
        <w:rPr>
          <w:sz w:val="22"/>
          <w:szCs w:val="22"/>
        </w:rPr>
        <w:t>294</w:t>
      </w:r>
      <w:r>
        <w:rPr>
          <w:sz w:val="22"/>
          <w:szCs w:val="22"/>
        </w:rPr>
        <w:t>случаях (</w:t>
      </w:r>
      <w:r w:rsidR="004D1A92">
        <w:rPr>
          <w:sz w:val="22"/>
          <w:szCs w:val="22"/>
        </w:rPr>
        <w:t>21,7</w:t>
      </w:r>
      <w:r>
        <w:rPr>
          <w:sz w:val="22"/>
          <w:szCs w:val="22"/>
        </w:rPr>
        <w:t xml:space="preserve">%). Флюорография выполнена </w:t>
      </w:r>
      <w:r w:rsidR="004D1A92">
        <w:rPr>
          <w:sz w:val="22"/>
          <w:szCs w:val="22"/>
        </w:rPr>
        <w:t>1418</w:t>
      </w:r>
      <w:r>
        <w:rPr>
          <w:sz w:val="22"/>
          <w:szCs w:val="22"/>
        </w:rPr>
        <w:t xml:space="preserve"> пациентам, выявлено </w:t>
      </w:r>
      <w:r w:rsidR="004D1A92">
        <w:rPr>
          <w:sz w:val="22"/>
          <w:szCs w:val="22"/>
        </w:rPr>
        <w:t>59</w:t>
      </w:r>
      <w:r>
        <w:rPr>
          <w:sz w:val="22"/>
          <w:szCs w:val="22"/>
        </w:rPr>
        <w:t xml:space="preserve"> отклонений (</w:t>
      </w:r>
      <w:r w:rsidR="004D1A92">
        <w:rPr>
          <w:sz w:val="22"/>
          <w:szCs w:val="22"/>
        </w:rPr>
        <w:t>4,2</w:t>
      </w:r>
      <w:r>
        <w:rPr>
          <w:sz w:val="22"/>
          <w:szCs w:val="22"/>
        </w:rPr>
        <w:t xml:space="preserve">%). Маммография выполнена </w:t>
      </w:r>
      <w:r w:rsidR="004D1A92">
        <w:rPr>
          <w:sz w:val="22"/>
          <w:szCs w:val="22"/>
        </w:rPr>
        <w:t>618</w:t>
      </w:r>
      <w:r>
        <w:rPr>
          <w:sz w:val="22"/>
          <w:szCs w:val="22"/>
        </w:rPr>
        <w:t xml:space="preserve"> пациенткам, отклонений </w:t>
      </w:r>
      <w:r w:rsidR="004D1A92">
        <w:rPr>
          <w:sz w:val="22"/>
          <w:szCs w:val="22"/>
        </w:rPr>
        <w:t xml:space="preserve">15 </w:t>
      </w:r>
      <w:r>
        <w:rPr>
          <w:sz w:val="22"/>
          <w:szCs w:val="22"/>
        </w:rPr>
        <w:t>(</w:t>
      </w:r>
      <w:r w:rsidR="004D1A92">
        <w:rPr>
          <w:sz w:val="22"/>
          <w:szCs w:val="22"/>
        </w:rPr>
        <w:t>2,4</w:t>
      </w:r>
      <w:r>
        <w:rPr>
          <w:sz w:val="22"/>
          <w:szCs w:val="22"/>
        </w:rPr>
        <w:t xml:space="preserve">%). Исследований кала на скрытую кровь иммунохимическим методом выявлено </w:t>
      </w:r>
      <w:r w:rsidR="004D1A92">
        <w:rPr>
          <w:sz w:val="22"/>
          <w:szCs w:val="22"/>
        </w:rPr>
        <w:t>604</w:t>
      </w:r>
      <w:r>
        <w:rPr>
          <w:sz w:val="22"/>
          <w:szCs w:val="22"/>
        </w:rPr>
        <w:t>, отклонений выявлено</w:t>
      </w:r>
      <w:r w:rsidR="00DE3E1C">
        <w:rPr>
          <w:sz w:val="22"/>
          <w:szCs w:val="22"/>
        </w:rPr>
        <w:t xml:space="preserve"> 11 (1,8%)</w:t>
      </w:r>
      <w:r>
        <w:rPr>
          <w:sz w:val="22"/>
          <w:szCs w:val="22"/>
        </w:rPr>
        <w:t xml:space="preserve">. Измерение внутриглазного давления выполнено </w:t>
      </w:r>
      <w:r w:rsidR="00DE3E1C">
        <w:rPr>
          <w:sz w:val="22"/>
          <w:szCs w:val="22"/>
        </w:rPr>
        <w:t>728</w:t>
      </w:r>
      <w:r>
        <w:rPr>
          <w:sz w:val="22"/>
          <w:szCs w:val="22"/>
        </w:rPr>
        <w:t xml:space="preserve"> пациентам, выявлено </w:t>
      </w:r>
      <w:r w:rsidR="00DE3E1C">
        <w:rPr>
          <w:sz w:val="22"/>
          <w:szCs w:val="22"/>
        </w:rPr>
        <w:t>85</w:t>
      </w:r>
      <w:r>
        <w:rPr>
          <w:sz w:val="22"/>
          <w:szCs w:val="22"/>
        </w:rPr>
        <w:t xml:space="preserve"> отклонений (</w:t>
      </w:r>
      <w:r w:rsidR="00DE3E1C">
        <w:rPr>
          <w:sz w:val="22"/>
          <w:szCs w:val="22"/>
        </w:rPr>
        <w:t>11,6</w:t>
      </w:r>
      <w:r>
        <w:rPr>
          <w:sz w:val="22"/>
          <w:szCs w:val="22"/>
        </w:rPr>
        <w:t xml:space="preserve">%). Определен высокий суммарный </w:t>
      </w:r>
      <w:proofErr w:type="spellStart"/>
      <w:r>
        <w:rPr>
          <w:sz w:val="22"/>
          <w:szCs w:val="22"/>
        </w:rPr>
        <w:t>сердечно-сосудистый</w:t>
      </w:r>
      <w:proofErr w:type="spellEnd"/>
      <w:r>
        <w:rPr>
          <w:sz w:val="22"/>
          <w:szCs w:val="22"/>
        </w:rPr>
        <w:t xml:space="preserve"> риск </w:t>
      </w:r>
      <w:r w:rsidR="001B7328">
        <w:rPr>
          <w:sz w:val="22"/>
          <w:szCs w:val="22"/>
        </w:rPr>
        <w:t>120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обследованным</w:t>
      </w:r>
      <w:proofErr w:type="gramEnd"/>
      <w:r>
        <w:rPr>
          <w:sz w:val="22"/>
          <w:szCs w:val="22"/>
        </w:rPr>
        <w:t xml:space="preserve"> (</w:t>
      </w:r>
      <w:r w:rsidR="001B7328">
        <w:rPr>
          <w:sz w:val="22"/>
          <w:szCs w:val="22"/>
        </w:rPr>
        <w:t>7,2</w:t>
      </w:r>
      <w:r>
        <w:rPr>
          <w:sz w:val="22"/>
          <w:szCs w:val="22"/>
        </w:rPr>
        <w:t xml:space="preserve">%), очень высокий суммарный </w:t>
      </w:r>
      <w:proofErr w:type="spellStart"/>
      <w:r>
        <w:rPr>
          <w:sz w:val="22"/>
          <w:szCs w:val="22"/>
        </w:rPr>
        <w:t>сердечно-сосудистый</w:t>
      </w:r>
      <w:proofErr w:type="spellEnd"/>
      <w:r>
        <w:rPr>
          <w:sz w:val="22"/>
          <w:szCs w:val="22"/>
        </w:rPr>
        <w:t xml:space="preserve"> риск -</w:t>
      </w:r>
      <w:r w:rsidR="001B7328">
        <w:rPr>
          <w:sz w:val="22"/>
          <w:szCs w:val="22"/>
        </w:rPr>
        <w:t>36</w:t>
      </w:r>
      <w:r>
        <w:rPr>
          <w:sz w:val="22"/>
          <w:szCs w:val="22"/>
        </w:rPr>
        <w:t xml:space="preserve"> обследованным (</w:t>
      </w:r>
      <w:r w:rsidR="001B7328">
        <w:rPr>
          <w:sz w:val="22"/>
          <w:szCs w:val="22"/>
        </w:rPr>
        <w:t>2,2</w:t>
      </w:r>
      <w:r>
        <w:rPr>
          <w:sz w:val="22"/>
          <w:szCs w:val="22"/>
        </w:rPr>
        <w:t xml:space="preserve">%). </w:t>
      </w:r>
    </w:p>
    <w:p w:rsidR="00FE6E25" w:rsidRPr="00C8157C" w:rsidRDefault="00FE6E25" w:rsidP="005439A7">
      <w:pPr>
        <w:spacing w:after="0"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F36D9">
        <w:rPr>
          <w:rFonts w:ascii="Times New Roman" w:hAnsi="Times New Roman"/>
          <w:b/>
          <w:sz w:val="22"/>
          <w:szCs w:val="22"/>
        </w:rPr>
        <w:t>Информация о заболеваниях,  выявленных  при  проведении диспансеризации определенных гру</w:t>
      </w:r>
      <w:proofErr w:type="gramStart"/>
      <w:r w:rsidRPr="005F36D9">
        <w:rPr>
          <w:rFonts w:ascii="Times New Roman" w:hAnsi="Times New Roman"/>
          <w:b/>
          <w:sz w:val="22"/>
          <w:szCs w:val="22"/>
        </w:rPr>
        <w:t>пп взр</w:t>
      </w:r>
      <w:proofErr w:type="gramEnd"/>
      <w:r w:rsidRPr="005F36D9">
        <w:rPr>
          <w:rFonts w:ascii="Times New Roman" w:hAnsi="Times New Roman"/>
          <w:b/>
          <w:sz w:val="22"/>
          <w:szCs w:val="22"/>
        </w:rPr>
        <w:t>ослого населения.</w:t>
      </w:r>
      <w:r w:rsidRPr="00C8157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Наибольший удельный вес (</w:t>
      </w:r>
      <w:r w:rsidR="00DE3E1C">
        <w:rPr>
          <w:rFonts w:ascii="Times New Roman" w:hAnsi="Times New Roman"/>
          <w:sz w:val="22"/>
          <w:szCs w:val="22"/>
        </w:rPr>
        <w:t>48,1</w:t>
      </w:r>
      <w:r w:rsidRPr="00C8157C">
        <w:rPr>
          <w:rFonts w:ascii="Times New Roman" w:hAnsi="Times New Roman"/>
          <w:sz w:val="22"/>
          <w:szCs w:val="22"/>
        </w:rPr>
        <w:t xml:space="preserve">%)   занимают болезни системы кровообращения </w:t>
      </w:r>
      <w:r>
        <w:rPr>
          <w:rFonts w:ascii="Times New Roman" w:hAnsi="Times New Roman"/>
          <w:sz w:val="22"/>
          <w:szCs w:val="22"/>
        </w:rPr>
        <w:t xml:space="preserve">(всего </w:t>
      </w:r>
      <w:r w:rsidR="00DE3E1C">
        <w:rPr>
          <w:rFonts w:ascii="Times New Roman" w:hAnsi="Times New Roman"/>
          <w:sz w:val="22"/>
          <w:szCs w:val="22"/>
        </w:rPr>
        <w:t>800</w:t>
      </w:r>
      <w:r>
        <w:rPr>
          <w:rFonts w:ascii="Times New Roman" w:hAnsi="Times New Roman"/>
          <w:sz w:val="22"/>
          <w:szCs w:val="22"/>
        </w:rPr>
        <w:t xml:space="preserve">, в том числе </w:t>
      </w:r>
      <w:r w:rsidRPr="00C8157C">
        <w:rPr>
          <w:rFonts w:ascii="Times New Roman" w:hAnsi="Times New Roman"/>
          <w:sz w:val="22"/>
          <w:szCs w:val="22"/>
        </w:rPr>
        <w:t>пов</w:t>
      </w:r>
      <w:r w:rsidR="00DE3E1C">
        <w:rPr>
          <w:rFonts w:ascii="Times New Roman" w:hAnsi="Times New Roman"/>
          <w:sz w:val="22"/>
          <w:szCs w:val="22"/>
        </w:rPr>
        <w:t>ышенное кровяное давление – 662</w:t>
      </w:r>
      <w:r>
        <w:rPr>
          <w:rFonts w:ascii="Times New Roman" w:hAnsi="Times New Roman"/>
          <w:sz w:val="22"/>
          <w:szCs w:val="22"/>
        </w:rPr>
        <w:t xml:space="preserve">человек, что составляет </w:t>
      </w:r>
      <w:r w:rsidR="00DE3E1C">
        <w:rPr>
          <w:rFonts w:ascii="Times New Roman" w:hAnsi="Times New Roman"/>
          <w:sz w:val="22"/>
          <w:szCs w:val="22"/>
        </w:rPr>
        <w:t>82,7</w:t>
      </w:r>
      <w:r w:rsidRPr="00C8157C">
        <w:rPr>
          <w:rFonts w:ascii="Times New Roman" w:hAnsi="Times New Roman"/>
          <w:sz w:val="22"/>
          <w:szCs w:val="22"/>
        </w:rPr>
        <w:t>% от выявленных болезней  системы кровообращения</w:t>
      </w:r>
      <w:r>
        <w:rPr>
          <w:rFonts w:ascii="Times New Roman" w:hAnsi="Times New Roman"/>
          <w:sz w:val="22"/>
          <w:szCs w:val="22"/>
        </w:rPr>
        <w:t xml:space="preserve">, ишемическая болезнь сердца </w:t>
      </w:r>
      <w:r w:rsidR="00DE3E1C">
        <w:rPr>
          <w:rFonts w:ascii="Times New Roman" w:hAnsi="Times New Roman"/>
          <w:sz w:val="22"/>
          <w:szCs w:val="22"/>
        </w:rPr>
        <w:t>50</w:t>
      </w:r>
      <w:r>
        <w:rPr>
          <w:rFonts w:ascii="Times New Roman" w:hAnsi="Times New Roman"/>
          <w:sz w:val="22"/>
          <w:szCs w:val="22"/>
        </w:rPr>
        <w:t xml:space="preserve"> человек, что составляет </w:t>
      </w:r>
      <w:r w:rsidR="00DE3E1C">
        <w:rPr>
          <w:rFonts w:ascii="Times New Roman" w:hAnsi="Times New Roman"/>
          <w:sz w:val="22"/>
          <w:szCs w:val="22"/>
        </w:rPr>
        <w:t>6,2</w:t>
      </w:r>
      <w:r w:rsidRPr="00C8157C">
        <w:rPr>
          <w:rFonts w:ascii="Times New Roman" w:hAnsi="Times New Roman"/>
          <w:sz w:val="22"/>
          <w:szCs w:val="22"/>
        </w:rPr>
        <w:t>% от всех выявленных болезней системы кровообращения), на втором месте болезни эндокринной системы</w:t>
      </w:r>
      <w:r w:rsidR="001B7328">
        <w:rPr>
          <w:rFonts w:ascii="Times New Roman" w:hAnsi="Times New Roman"/>
          <w:sz w:val="22"/>
          <w:szCs w:val="22"/>
        </w:rPr>
        <w:t xml:space="preserve"> - 575 (13,1%) </w:t>
      </w:r>
      <w:proofErr w:type="spellStart"/>
      <w:r>
        <w:rPr>
          <w:rFonts w:ascii="Times New Roman" w:hAnsi="Times New Roman"/>
          <w:sz w:val="22"/>
          <w:szCs w:val="22"/>
        </w:rPr>
        <w:t>дислипидемии</w:t>
      </w:r>
      <w:proofErr w:type="spellEnd"/>
      <w:r>
        <w:rPr>
          <w:rFonts w:ascii="Times New Roman" w:hAnsi="Times New Roman"/>
          <w:sz w:val="22"/>
          <w:szCs w:val="22"/>
        </w:rPr>
        <w:t>-</w:t>
      </w:r>
      <w:r w:rsidRPr="00C8157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265 </w:t>
      </w:r>
      <w:proofErr w:type="gramStart"/>
      <w:r>
        <w:rPr>
          <w:rFonts w:ascii="Times New Roman" w:hAnsi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sz w:val="22"/>
          <w:szCs w:val="22"/>
        </w:rPr>
        <w:t>46</w:t>
      </w:r>
      <w:r w:rsidRPr="00C8157C">
        <w:rPr>
          <w:rFonts w:ascii="Times New Roman" w:hAnsi="Times New Roman"/>
          <w:sz w:val="22"/>
          <w:szCs w:val="22"/>
        </w:rPr>
        <w:t>% от  всех выявленных болезней эндокринной системы</w:t>
      </w:r>
      <w:r>
        <w:rPr>
          <w:rFonts w:ascii="Times New Roman" w:hAnsi="Times New Roman"/>
          <w:sz w:val="22"/>
          <w:szCs w:val="22"/>
        </w:rPr>
        <w:t>)</w:t>
      </w:r>
      <w:r w:rsidRPr="00C8157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ожирение у 293 человек – </w:t>
      </w:r>
      <w:proofErr w:type="gramStart"/>
      <w:r>
        <w:rPr>
          <w:rFonts w:ascii="Times New Roman" w:hAnsi="Times New Roman"/>
          <w:sz w:val="22"/>
          <w:szCs w:val="22"/>
        </w:rPr>
        <w:t>50,9% и у 1</w:t>
      </w:r>
      <w:r w:rsidR="00DE3E1C">
        <w:rPr>
          <w:rFonts w:ascii="Times New Roman" w:hAnsi="Times New Roman"/>
          <w:sz w:val="22"/>
          <w:szCs w:val="22"/>
        </w:rPr>
        <w:t xml:space="preserve">0 </w:t>
      </w:r>
      <w:r>
        <w:rPr>
          <w:rFonts w:ascii="Times New Roman" w:hAnsi="Times New Roman"/>
          <w:sz w:val="22"/>
          <w:szCs w:val="22"/>
        </w:rPr>
        <w:t>человек</w:t>
      </w:r>
      <w:r w:rsidRPr="00C8157C">
        <w:rPr>
          <w:rFonts w:ascii="Times New Roman" w:hAnsi="Times New Roman"/>
          <w:sz w:val="22"/>
          <w:szCs w:val="22"/>
        </w:rPr>
        <w:t xml:space="preserve">  установлен диагноз сах</w:t>
      </w:r>
      <w:r>
        <w:rPr>
          <w:rFonts w:ascii="Times New Roman" w:hAnsi="Times New Roman"/>
          <w:sz w:val="22"/>
          <w:szCs w:val="22"/>
        </w:rPr>
        <w:t>арный диабет, что составляет 2,</w:t>
      </w:r>
      <w:r w:rsidR="00DE3E1C">
        <w:rPr>
          <w:rFonts w:ascii="Times New Roman" w:hAnsi="Times New Roman"/>
          <w:sz w:val="22"/>
          <w:szCs w:val="22"/>
        </w:rPr>
        <w:t>0</w:t>
      </w:r>
      <w:r w:rsidRPr="00C8157C">
        <w:rPr>
          <w:rFonts w:ascii="Times New Roman" w:hAnsi="Times New Roman"/>
          <w:sz w:val="22"/>
          <w:szCs w:val="22"/>
        </w:rPr>
        <w:t>% сре</w:t>
      </w:r>
      <w:r>
        <w:rPr>
          <w:rFonts w:ascii="Times New Roman" w:hAnsi="Times New Roman"/>
          <w:sz w:val="22"/>
          <w:szCs w:val="22"/>
        </w:rPr>
        <w:t>ди болезней эндокринной системы</w:t>
      </w:r>
      <w:r w:rsidRPr="00C8157C">
        <w:rPr>
          <w:rFonts w:ascii="Times New Roman" w:hAnsi="Times New Roman"/>
          <w:sz w:val="22"/>
          <w:szCs w:val="22"/>
        </w:rPr>
        <w:t xml:space="preserve">), на третьем месте болезни нервной системы </w:t>
      </w:r>
      <w:r>
        <w:rPr>
          <w:rFonts w:ascii="Times New Roman" w:hAnsi="Times New Roman"/>
          <w:sz w:val="22"/>
          <w:szCs w:val="22"/>
        </w:rPr>
        <w:t>466 случаев (10,6</w:t>
      </w:r>
      <w:r w:rsidRPr="00C8157C">
        <w:rPr>
          <w:rFonts w:ascii="Times New Roman" w:hAnsi="Times New Roman"/>
          <w:sz w:val="22"/>
          <w:szCs w:val="22"/>
        </w:rPr>
        <w:t xml:space="preserve">%). </w:t>
      </w:r>
      <w:proofErr w:type="gramEnd"/>
    </w:p>
    <w:p w:rsidR="00FE6E25" w:rsidRPr="008C1034" w:rsidRDefault="00FE6E25" w:rsidP="005439A7">
      <w:pPr>
        <w:pStyle w:val="a9"/>
        <w:spacing w:after="0" w:line="360" w:lineRule="auto"/>
        <w:ind w:left="0" w:firstLine="709"/>
        <w:jc w:val="both"/>
        <w:rPr>
          <w:sz w:val="22"/>
          <w:szCs w:val="22"/>
        </w:rPr>
      </w:pPr>
      <w:r w:rsidRPr="00F77288">
        <w:rPr>
          <w:sz w:val="22"/>
          <w:szCs w:val="22"/>
        </w:rPr>
        <w:t xml:space="preserve">При проведении диспансеризации определенных </w:t>
      </w:r>
      <w:r>
        <w:rPr>
          <w:sz w:val="22"/>
          <w:szCs w:val="22"/>
        </w:rPr>
        <w:t>гру</w:t>
      </w:r>
      <w:proofErr w:type="gramStart"/>
      <w:r>
        <w:rPr>
          <w:sz w:val="22"/>
          <w:szCs w:val="22"/>
        </w:rPr>
        <w:t>пп взр</w:t>
      </w:r>
      <w:proofErr w:type="gramEnd"/>
      <w:r>
        <w:rPr>
          <w:sz w:val="22"/>
          <w:szCs w:val="22"/>
        </w:rPr>
        <w:t>ослого населения в 20</w:t>
      </w:r>
      <w:r w:rsidR="00203661">
        <w:rPr>
          <w:sz w:val="22"/>
          <w:szCs w:val="22"/>
        </w:rPr>
        <w:t xml:space="preserve">22 </w:t>
      </w:r>
      <w:r>
        <w:rPr>
          <w:sz w:val="22"/>
          <w:szCs w:val="22"/>
        </w:rPr>
        <w:t>году выявлено 3</w:t>
      </w:r>
      <w:r w:rsidR="00203661">
        <w:rPr>
          <w:sz w:val="22"/>
          <w:szCs w:val="22"/>
        </w:rPr>
        <w:t>7</w:t>
      </w:r>
      <w:r>
        <w:rPr>
          <w:sz w:val="22"/>
          <w:szCs w:val="22"/>
        </w:rPr>
        <w:t xml:space="preserve"> новообразований, в том числе з</w:t>
      </w:r>
      <w:r w:rsidRPr="00F77288">
        <w:rPr>
          <w:sz w:val="22"/>
          <w:szCs w:val="22"/>
        </w:rPr>
        <w:t>локачественные но</w:t>
      </w:r>
      <w:r>
        <w:rPr>
          <w:sz w:val="22"/>
          <w:szCs w:val="22"/>
        </w:rPr>
        <w:t xml:space="preserve">вообразования были выявлены у </w:t>
      </w:r>
      <w:r w:rsidR="00203661">
        <w:rPr>
          <w:sz w:val="22"/>
          <w:szCs w:val="22"/>
        </w:rPr>
        <w:t xml:space="preserve">37 </w:t>
      </w:r>
      <w:r>
        <w:rPr>
          <w:sz w:val="22"/>
          <w:szCs w:val="22"/>
        </w:rPr>
        <w:t>человек</w:t>
      </w:r>
      <w:r w:rsidR="00203661">
        <w:rPr>
          <w:sz w:val="22"/>
          <w:szCs w:val="22"/>
        </w:rPr>
        <w:t xml:space="preserve"> 11</w:t>
      </w:r>
      <w:r w:rsidRPr="00F77288">
        <w:rPr>
          <w:sz w:val="22"/>
          <w:szCs w:val="22"/>
        </w:rPr>
        <w:t xml:space="preserve"> женщинам была диагностирована  доброкачественная дисплазия молочных желез.</w:t>
      </w:r>
    </w:p>
    <w:p w:rsidR="00203661" w:rsidRDefault="00FE6E25" w:rsidP="005439A7">
      <w:pPr>
        <w:pStyle w:val="a9"/>
        <w:spacing w:after="0" w:line="360" w:lineRule="auto"/>
        <w:ind w:left="0" w:firstLine="709"/>
        <w:jc w:val="both"/>
        <w:rPr>
          <w:sz w:val="22"/>
          <w:szCs w:val="22"/>
        </w:rPr>
      </w:pPr>
      <w:r w:rsidRPr="00F77288">
        <w:rPr>
          <w:sz w:val="22"/>
          <w:szCs w:val="22"/>
        </w:rPr>
        <w:t>Из общего количества прошедших первый этап диспансеризации определенны</w:t>
      </w:r>
      <w:r>
        <w:rPr>
          <w:sz w:val="22"/>
          <w:szCs w:val="22"/>
        </w:rPr>
        <w:t>х гру</w:t>
      </w:r>
      <w:proofErr w:type="gramStart"/>
      <w:r>
        <w:rPr>
          <w:sz w:val="22"/>
          <w:szCs w:val="22"/>
        </w:rPr>
        <w:t>пп взр</w:t>
      </w:r>
      <w:proofErr w:type="gramEnd"/>
      <w:r>
        <w:rPr>
          <w:sz w:val="22"/>
          <w:szCs w:val="22"/>
        </w:rPr>
        <w:t xml:space="preserve">ослого населения </w:t>
      </w:r>
      <w:r w:rsidR="00203661">
        <w:rPr>
          <w:sz w:val="22"/>
          <w:szCs w:val="22"/>
        </w:rPr>
        <w:t>1662</w:t>
      </w:r>
      <w:r w:rsidRPr="00F77288">
        <w:rPr>
          <w:sz w:val="22"/>
          <w:szCs w:val="22"/>
        </w:rPr>
        <w:t xml:space="preserve"> человек  были переведены на второй этап диспансеризации</w:t>
      </w:r>
      <w:r w:rsidR="00203661">
        <w:rPr>
          <w:sz w:val="22"/>
          <w:szCs w:val="22"/>
        </w:rPr>
        <w:t xml:space="preserve"> 184 человека</w:t>
      </w:r>
      <w:r w:rsidRPr="00F77288">
        <w:rPr>
          <w:sz w:val="22"/>
          <w:szCs w:val="22"/>
        </w:rPr>
        <w:t>, что в относите</w:t>
      </w:r>
      <w:r>
        <w:rPr>
          <w:sz w:val="22"/>
          <w:szCs w:val="22"/>
        </w:rPr>
        <w:t xml:space="preserve">льном выражении составляет </w:t>
      </w:r>
      <w:r w:rsidR="00203661">
        <w:rPr>
          <w:sz w:val="22"/>
          <w:szCs w:val="22"/>
        </w:rPr>
        <w:t>11%.</w:t>
      </w:r>
    </w:p>
    <w:p w:rsidR="00FE6E25" w:rsidRPr="008C1034" w:rsidRDefault="00FE6E25" w:rsidP="005439A7">
      <w:pPr>
        <w:pStyle w:val="a9"/>
        <w:spacing w:after="0" w:line="360" w:lineRule="auto"/>
        <w:ind w:left="0" w:firstLine="709"/>
        <w:jc w:val="both"/>
        <w:rPr>
          <w:sz w:val="22"/>
          <w:szCs w:val="22"/>
        </w:rPr>
      </w:pPr>
      <w:r w:rsidRPr="001C1C41">
        <w:rPr>
          <w:sz w:val="22"/>
          <w:szCs w:val="22"/>
        </w:rPr>
        <w:t>Большинству лиц, прошедших диспансеризацию, определена третья группа здоровья, удельный вес в общем количестве прошедших диспансеризацию лиц с третье</w:t>
      </w:r>
      <w:r>
        <w:rPr>
          <w:sz w:val="22"/>
          <w:szCs w:val="22"/>
        </w:rPr>
        <w:t xml:space="preserve">й группой здоровья составляет </w:t>
      </w:r>
      <w:r w:rsidR="00203661">
        <w:rPr>
          <w:sz w:val="22"/>
          <w:szCs w:val="22"/>
        </w:rPr>
        <w:t>90,6%,</w:t>
      </w:r>
      <w:proofErr w:type="gramStart"/>
      <w:r w:rsidR="00203661">
        <w:rPr>
          <w:sz w:val="22"/>
          <w:szCs w:val="22"/>
        </w:rPr>
        <w:t xml:space="preserve"> </w:t>
      </w:r>
      <w:r w:rsidRPr="001C1C41">
        <w:rPr>
          <w:sz w:val="22"/>
          <w:szCs w:val="22"/>
        </w:rPr>
        <w:t>)</w:t>
      </w:r>
      <w:proofErr w:type="gramEnd"/>
      <w:r w:rsidRPr="001C1C41">
        <w:rPr>
          <w:sz w:val="22"/>
          <w:szCs w:val="22"/>
        </w:rPr>
        <w:t>, вторая группа здоровья с</w:t>
      </w:r>
      <w:r>
        <w:rPr>
          <w:sz w:val="22"/>
          <w:szCs w:val="22"/>
        </w:rPr>
        <w:t xml:space="preserve">оставляет </w:t>
      </w:r>
      <w:r w:rsidR="00203661">
        <w:rPr>
          <w:sz w:val="22"/>
          <w:szCs w:val="22"/>
        </w:rPr>
        <w:t>7,9</w:t>
      </w:r>
      <w:r>
        <w:rPr>
          <w:sz w:val="22"/>
          <w:szCs w:val="22"/>
        </w:rPr>
        <w:t xml:space="preserve">%, </w:t>
      </w:r>
      <w:r w:rsidRPr="001C1C41">
        <w:rPr>
          <w:sz w:val="22"/>
          <w:szCs w:val="22"/>
        </w:rPr>
        <w:t>перва</w:t>
      </w:r>
      <w:r>
        <w:rPr>
          <w:sz w:val="22"/>
          <w:szCs w:val="22"/>
        </w:rPr>
        <w:t xml:space="preserve">я группа здоровья составляет  </w:t>
      </w:r>
      <w:r w:rsidR="00203661">
        <w:rPr>
          <w:sz w:val="22"/>
          <w:szCs w:val="22"/>
        </w:rPr>
        <w:t>1,</w:t>
      </w:r>
      <w:r>
        <w:rPr>
          <w:sz w:val="22"/>
          <w:szCs w:val="22"/>
        </w:rPr>
        <w:t>5</w:t>
      </w:r>
      <w:r w:rsidRPr="001C1C41">
        <w:rPr>
          <w:sz w:val="22"/>
          <w:szCs w:val="22"/>
        </w:rPr>
        <w:t>%. Более наглядно распределение лиц, прошедших первый этап диспансеризации, по группам здоровья представлена в табли</w:t>
      </w:r>
      <w:r>
        <w:rPr>
          <w:sz w:val="22"/>
          <w:szCs w:val="22"/>
        </w:rPr>
        <w:t>це 2.</w:t>
      </w:r>
    </w:p>
    <w:p w:rsidR="00FE6E25" w:rsidRPr="001C1C41" w:rsidRDefault="00FE6E25" w:rsidP="007F2112">
      <w:pPr>
        <w:pStyle w:val="a9"/>
        <w:spacing w:after="0" w:line="360" w:lineRule="auto"/>
        <w:ind w:left="0" w:firstLine="709"/>
        <w:jc w:val="center"/>
        <w:rPr>
          <w:b/>
          <w:sz w:val="22"/>
          <w:szCs w:val="22"/>
        </w:rPr>
      </w:pPr>
      <w:r w:rsidRPr="001C1C41">
        <w:rPr>
          <w:b/>
          <w:sz w:val="22"/>
          <w:szCs w:val="22"/>
        </w:rPr>
        <w:t>Результаты диспансеризации взрослого населения</w:t>
      </w:r>
    </w:p>
    <w:p w:rsidR="00FE6E25" w:rsidRPr="001C1C41" w:rsidRDefault="00FE6E25" w:rsidP="007F2112">
      <w:pPr>
        <w:pStyle w:val="a9"/>
        <w:spacing w:after="0" w:line="360" w:lineRule="auto"/>
        <w:ind w:left="0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84"/>
        <w:gridCol w:w="1745"/>
        <w:gridCol w:w="1614"/>
        <w:gridCol w:w="2028"/>
      </w:tblGrid>
      <w:tr w:rsidR="00FE6E25" w:rsidRPr="001C1C41" w:rsidTr="00344BF3">
        <w:trPr>
          <w:trHeight w:val="972"/>
        </w:trPr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1C1C41" w:rsidRDefault="00FE6E25" w:rsidP="007F2112">
            <w:pPr>
              <w:tabs>
                <w:tab w:val="left" w:pos="1560"/>
              </w:tabs>
              <w:spacing w:after="0" w:line="360" w:lineRule="auto"/>
              <w:ind w:left="288" w:firstLine="1555"/>
              <w:rPr>
                <w:rFonts w:ascii="Arial" w:hAnsi="Arial" w:cs="Arial"/>
                <w:lang w:eastAsia="ru-RU"/>
              </w:rPr>
            </w:pPr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Показатель 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1C1C41" w:rsidRDefault="00FE6E25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Arial" w:hAnsi="Arial" w:cs="Arial"/>
                <w:lang w:eastAsia="ru-RU"/>
              </w:rPr>
            </w:pPr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>Плановые показатели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1C1C41" w:rsidRDefault="00FE6E25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Arial" w:hAnsi="Arial" w:cs="Arial"/>
                <w:lang w:eastAsia="ru-RU"/>
              </w:rPr>
            </w:pPr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>Фактические показатели</w:t>
            </w:r>
          </w:p>
        </w:tc>
        <w:tc>
          <w:tcPr>
            <w:tcW w:w="1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1C1C41" w:rsidRDefault="00FE6E25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Arial" w:hAnsi="Arial" w:cs="Arial"/>
                <w:lang w:eastAsia="ru-RU"/>
              </w:rPr>
            </w:pPr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>Выполнение/</w:t>
            </w:r>
          </w:p>
          <w:p w:rsidR="00FE6E25" w:rsidRPr="001C1C41" w:rsidRDefault="00FE6E25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Arial" w:hAnsi="Arial" w:cs="Arial"/>
                <w:lang w:eastAsia="ru-RU"/>
              </w:rPr>
            </w:pPr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>доля 2 этапа диспансеризации, %</w:t>
            </w:r>
          </w:p>
        </w:tc>
      </w:tr>
      <w:tr w:rsidR="00FE6E25" w:rsidRPr="001C1C41" w:rsidTr="00344BF3">
        <w:trPr>
          <w:trHeight w:val="756"/>
        </w:trPr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1C1C41" w:rsidRDefault="00FE6E25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Arial" w:hAnsi="Arial" w:cs="Arial"/>
                <w:lang w:eastAsia="ru-RU"/>
              </w:rPr>
            </w:pPr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>Диспансеризация определенных гру</w:t>
            </w:r>
            <w:proofErr w:type="gramStart"/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>пп взр</w:t>
            </w:r>
            <w:proofErr w:type="gramEnd"/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>ослого населения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203661" w:rsidP="00CB6071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5166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203661" w:rsidP="00CB6071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1662</w:t>
            </w:r>
          </w:p>
        </w:tc>
        <w:tc>
          <w:tcPr>
            <w:tcW w:w="1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9610A1" w:rsidP="00CB6071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  <w:r w:rsidR="00FE6E25" w:rsidRPr="00E70393">
              <w:rPr>
                <w:rFonts w:ascii="Times New Roman" w:hAnsi="Times New Roman"/>
                <w:lang w:eastAsia="ru-RU"/>
              </w:rPr>
              <w:t>,2%</w:t>
            </w:r>
          </w:p>
        </w:tc>
      </w:tr>
      <w:tr w:rsidR="00FE6E25" w:rsidRPr="001C1C41" w:rsidTr="00344BF3">
        <w:trPr>
          <w:trHeight w:val="380"/>
        </w:trPr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1C1C41" w:rsidRDefault="00FE6E25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Arial" w:hAnsi="Arial" w:cs="Arial"/>
                <w:lang w:eastAsia="ru-RU"/>
              </w:rPr>
            </w:pPr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>Из них прошли 1 этап диспансеризации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203661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5166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203661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1662</w:t>
            </w:r>
          </w:p>
        </w:tc>
        <w:tc>
          <w:tcPr>
            <w:tcW w:w="1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9610A1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32.</w:t>
            </w:r>
            <w:r w:rsidR="00FE6E25" w:rsidRPr="00E70393">
              <w:rPr>
                <w:rFonts w:ascii="Times New Roman" w:hAnsi="Times New Roman"/>
                <w:lang w:eastAsia="ru-RU"/>
              </w:rPr>
              <w:t>2%</w:t>
            </w:r>
          </w:p>
        </w:tc>
      </w:tr>
      <w:tr w:rsidR="00FE6E25" w:rsidRPr="001C1C41" w:rsidTr="00344BF3">
        <w:trPr>
          <w:trHeight w:val="380"/>
        </w:trPr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1C1C41" w:rsidRDefault="00FE6E25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Arial" w:hAnsi="Arial" w:cs="Arial"/>
                <w:lang w:eastAsia="ru-RU"/>
              </w:rPr>
            </w:pPr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>Переведены на 2 этап диспансеризации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FE6E25" w:rsidP="007F21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9610A1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</w:t>
            </w:r>
          </w:p>
        </w:tc>
        <w:tc>
          <w:tcPr>
            <w:tcW w:w="1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9610A1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FE6E25" w:rsidRPr="00E70393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FE6E25" w:rsidRPr="001C1C41" w:rsidTr="00344BF3">
        <w:trPr>
          <w:trHeight w:val="380"/>
        </w:trPr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1C1C41" w:rsidRDefault="00FE6E25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Arial" w:hAnsi="Arial" w:cs="Arial"/>
                <w:lang w:eastAsia="ru-RU"/>
              </w:rPr>
            </w:pPr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>1 группа здоровья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FE6E25" w:rsidP="007F21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9610A1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FE6E25" w:rsidP="009610A1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 w:rsidRPr="00E70393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1,5% </w:t>
            </w:r>
          </w:p>
        </w:tc>
      </w:tr>
      <w:tr w:rsidR="00FE6E25" w:rsidRPr="001C1C41" w:rsidTr="00344BF3">
        <w:trPr>
          <w:trHeight w:val="380"/>
        </w:trPr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1C1C41" w:rsidRDefault="00FE6E25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Arial" w:hAnsi="Arial" w:cs="Arial"/>
                <w:lang w:eastAsia="ru-RU"/>
              </w:rPr>
            </w:pPr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lastRenderedPageBreak/>
              <w:t>2 группа здоровья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FE6E25" w:rsidP="007F21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9610A1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155</w:t>
            </w:r>
          </w:p>
        </w:tc>
        <w:tc>
          <w:tcPr>
            <w:tcW w:w="1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9610A1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7,9</w:t>
            </w:r>
            <w:r w:rsidR="00FE6E25" w:rsidRPr="00E70393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% </w:t>
            </w:r>
          </w:p>
        </w:tc>
      </w:tr>
      <w:tr w:rsidR="00FE6E25" w:rsidRPr="008C1034" w:rsidTr="00344BF3">
        <w:trPr>
          <w:trHeight w:val="380"/>
        </w:trPr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1C1C41" w:rsidRDefault="00FE6E25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Arial" w:hAnsi="Arial" w:cs="Arial"/>
                <w:lang w:eastAsia="ru-RU"/>
              </w:rPr>
            </w:pPr>
            <w:r w:rsidRPr="001C1C41">
              <w:rPr>
                <w:rFonts w:ascii="Times New Roman" w:hAnsi="Times New Roman"/>
                <w:color w:val="000000"/>
                <w:kern w:val="24"/>
                <w:lang w:eastAsia="ru-RU"/>
              </w:rPr>
              <w:t>3 группа здоровья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FE6E25" w:rsidP="007F21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9610A1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1780</w:t>
            </w:r>
          </w:p>
        </w:tc>
        <w:tc>
          <w:tcPr>
            <w:tcW w:w="1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FE6E25" w:rsidRPr="00E70393" w:rsidRDefault="009610A1" w:rsidP="007F2112">
            <w:pPr>
              <w:tabs>
                <w:tab w:val="left" w:pos="1560"/>
              </w:tabs>
              <w:spacing w:after="0" w:line="360" w:lineRule="auto"/>
              <w:ind w:left="28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90,6</w:t>
            </w:r>
            <w:r w:rsidR="00FE6E25" w:rsidRPr="00E70393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% </w:t>
            </w:r>
          </w:p>
        </w:tc>
      </w:tr>
    </w:tbl>
    <w:p w:rsidR="00FE6E25" w:rsidRPr="008C1034" w:rsidRDefault="00FE6E25" w:rsidP="005439A7">
      <w:pPr>
        <w:pStyle w:val="a9"/>
        <w:spacing w:after="0" w:line="360" w:lineRule="auto"/>
        <w:ind w:left="0" w:firstLine="709"/>
        <w:jc w:val="both"/>
        <w:rPr>
          <w:sz w:val="22"/>
          <w:szCs w:val="22"/>
        </w:rPr>
      </w:pPr>
    </w:p>
    <w:p w:rsidR="0093176C" w:rsidRDefault="0093176C" w:rsidP="002723EC">
      <w:pPr>
        <w:pStyle w:val="a9"/>
        <w:spacing w:after="0"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FE6E25" w:rsidRPr="001C1C41">
        <w:rPr>
          <w:sz w:val="22"/>
          <w:szCs w:val="22"/>
        </w:rPr>
        <w:t xml:space="preserve">Доля  пациентов, отнесенных к   </w:t>
      </w:r>
      <w:r w:rsidR="00FE6E25" w:rsidRPr="001C1C41">
        <w:rPr>
          <w:sz w:val="22"/>
          <w:szCs w:val="22"/>
          <w:lang w:val="en-US"/>
        </w:rPr>
        <w:t>III</w:t>
      </w:r>
      <w:r w:rsidR="00FE6E25" w:rsidRPr="001C1C41">
        <w:rPr>
          <w:sz w:val="22"/>
          <w:szCs w:val="22"/>
        </w:rPr>
        <w:t xml:space="preserve"> группе здоровья, в процентном отношении к общему числу пациентов</w:t>
      </w:r>
      <w:r w:rsidR="00FE6E25">
        <w:rPr>
          <w:sz w:val="22"/>
          <w:szCs w:val="22"/>
        </w:rPr>
        <w:t xml:space="preserve">, прошедших диспансеризацию – </w:t>
      </w:r>
      <w:r w:rsidR="009610A1">
        <w:rPr>
          <w:sz w:val="22"/>
          <w:szCs w:val="22"/>
        </w:rPr>
        <w:t>90,6</w:t>
      </w:r>
      <w:r w:rsidR="00FE6E25" w:rsidRPr="001C1C41">
        <w:rPr>
          <w:sz w:val="22"/>
          <w:szCs w:val="22"/>
        </w:rPr>
        <w:t xml:space="preserve"> % превышает средний показатель   по краю</w:t>
      </w:r>
      <w:r w:rsidR="00FE6E25">
        <w:rPr>
          <w:sz w:val="22"/>
          <w:szCs w:val="22"/>
        </w:rPr>
        <w:t xml:space="preserve"> (57,3%)</w:t>
      </w:r>
      <w:r w:rsidR="00FE6E25" w:rsidRPr="001C1C41">
        <w:rPr>
          <w:sz w:val="22"/>
          <w:szCs w:val="22"/>
        </w:rPr>
        <w:t>, но объясняется высокой долей пациентов старших возрастных групп как среди прошедших диспансеризацию, так и прикрепленного населения в целом.</w:t>
      </w:r>
      <w:proofErr w:type="gramEnd"/>
      <w:r w:rsidR="00FE6E25" w:rsidRPr="008C1034">
        <w:rPr>
          <w:sz w:val="22"/>
          <w:szCs w:val="22"/>
        </w:rPr>
        <w:t xml:space="preserve"> </w:t>
      </w:r>
      <w:r w:rsidR="00FE6E25">
        <w:rPr>
          <w:sz w:val="22"/>
          <w:szCs w:val="22"/>
        </w:rPr>
        <w:t xml:space="preserve">В процессе проведения диспансеризации назначено лечения </w:t>
      </w:r>
      <w:r w:rsidR="009610A1">
        <w:rPr>
          <w:sz w:val="22"/>
          <w:szCs w:val="22"/>
        </w:rPr>
        <w:t xml:space="preserve">411 </w:t>
      </w:r>
      <w:r w:rsidR="00FE6E25">
        <w:rPr>
          <w:sz w:val="22"/>
          <w:szCs w:val="22"/>
        </w:rPr>
        <w:t xml:space="preserve">пациентам, направлено на дополнительное обследование, не входящее в объём диспансеризации 19 пациентов. Индивидуальное профилактическое консультирование проведено </w:t>
      </w:r>
      <w:r w:rsidR="009610A1">
        <w:rPr>
          <w:sz w:val="22"/>
          <w:szCs w:val="22"/>
        </w:rPr>
        <w:t>268</w:t>
      </w:r>
      <w:r w:rsidR="00FE6E25">
        <w:rPr>
          <w:sz w:val="22"/>
          <w:szCs w:val="22"/>
        </w:rPr>
        <w:t xml:space="preserve"> пациентам (</w:t>
      </w:r>
      <w:r w:rsidR="009610A1">
        <w:rPr>
          <w:sz w:val="22"/>
          <w:szCs w:val="22"/>
        </w:rPr>
        <w:t>13,6</w:t>
      </w:r>
      <w:r w:rsidR="00FE6E25">
        <w:rPr>
          <w:sz w:val="22"/>
          <w:szCs w:val="22"/>
        </w:rPr>
        <w:t xml:space="preserve">% от </w:t>
      </w:r>
      <w:proofErr w:type="gramStart"/>
      <w:r w:rsidR="00FE6E25">
        <w:rPr>
          <w:sz w:val="22"/>
          <w:szCs w:val="22"/>
        </w:rPr>
        <w:t>обследованных</w:t>
      </w:r>
      <w:proofErr w:type="gramEnd"/>
      <w:r w:rsidR="00FE6E25">
        <w:rPr>
          <w:sz w:val="22"/>
          <w:szCs w:val="22"/>
        </w:rPr>
        <w:t xml:space="preserve">), групповое профилактическое консультирование – </w:t>
      </w:r>
      <w:r w:rsidR="009610A1">
        <w:rPr>
          <w:sz w:val="22"/>
          <w:szCs w:val="22"/>
        </w:rPr>
        <w:t>268</w:t>
      </w:r>
      <w:r w:rsidR="00FE6E25">
        <w:rPr>
          <w:sz w:val="22"/>
          <w:szCs w:val="22"/>
        </w:rPr>
        <w:t xml:space="preserve"> пациентам (</w:t>
      </w:r>
      <w:r w:rsidR="009610A1">
        <w:rPr>
          <w:sz w:val="22"/>
          <w:szCs w:val="22"/>
        </w:rPr>
        <w:t>13,6</w:t>
      </w:r>
      <w:r w:rsidR="00FE6E25">
        <w:rPr>
          <w:sz w:val="22"/>
          <w:szCs w:val="22"/>
        </w:rPr>
        <w:t>%).</w:t>
      </w:r>
    </w:p>
    <w:p w:rsidR="00FE6E25" w:rsidRDefault="00FE6E25" w:rsidP="002723EC">
      <w:pPr>
        <w:pStyle w:val="a9"/>
        <w:spacing w:after="0"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Установлено диспансерное наблюдение врачами </w:t>
      </w:r>
      <w:proofErr w:type="gramStart"/>
      <w:r>
        <w:rPr>
          <w:sz w:val="22"/>
          <w:szCs w:val="22"/>
        </w:rPr>
        <w:t>–т</w:t>
      </w:r>
      <w:proofErr w:type="gramEnd"/>
      <w:r>
        <w:rPr>
          <w:sz w:val="22"/>
          <w:szCs w:val="22"/>
        </w:rPr>
        <w:t xml:space="preserve">ерапевтами участковыми, врачами общей практики, врачами-специалистами за </w:t>
      </w:r>
      <w:r w:rsidR="001B7328">
        <w:rPr>
          <w:sz w:val="22"/>
          <w:szCs w:val="22"/>
        </w:rPr>
        <w:t>533</w:t>
      </w:r>
      <w:r>
        <w:rPr>
          <w:sz w:val="22"/>
          <w:szCs w:val="22"/>
        </w:rPr>
        <w:t xml:space="preserve"> пациентами (</w:t>
      </w:r>
      <w:r w:rsidR="001B7328">
        <w:rPr>
          <w:sz w:val="22"/>
          <w:szCs w:val="22"/>
        </w:rPr>
        <w:t>36,8</w:t>
      </w:r>
      <w:r>
        <w:rPr>
          <w:sz w:val="22"/>
          <w:szCs w:val="22"/>
        </w:rPr>
        <w:t>% обследованных), в том числе за пациентами с впервые выявленными заболеваниями -</w:t>
      </w:r>
      <w:r w:rsidR="001B7328">
        <w:rPr>
          <w:sz w:val="22"/>
          <w:szCs w:val="22"/>
        </w:rPr>
        <w:t>533</w:t>
      </w:r>
      <w:r>
        <w:rPr>
          <w:sz w:val="22"/>
          <w:szCs w:val="22"/>
        </w:rPr>
        <w:t xml:space="preserve"> (3</w:t>
      </w:r>
      <w:r w:rsidR="001B7328">
        <w:rPr>
          <w:sz w:val="22"/>
          <w:szCs w:val="22"/>
        </w:rPr>
        <w:t>6,</w:t>
      </w:r>
      <w:r>
        <w:rPr>
          <w:sz w:val="22"/>
          <w:szCs w:val="22"/>
        </w:rPr>
        <w:t>8% обследованных).</w:t>
      </w:r>
      <w:r w:rsidRPr="002723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Установлено диспансерное наблюдение врачом отделения медицинской профилактики за </w:t>
      </w:r>
      <w:r w:rsidR="001B7328">
        <w:rPr>
          <w:sz w:val="22"/>
          <w:szCs w:val="22"/>
        </w:rPr>
        <w:t xml:space="preserve">533 </w:t>
      </w:r>
      <w:r>
        <w:rPr>
          <w:sz w:val="22"/>
          <w:szCs w:val="22"/>
        </w:rPr>
        <w:t xml:space="preserve">пациентом. </w:t>
      </w:r>
    </w:p>
    <w:p w:rsidR="007A0DEE" w:rsidRDefault="007A0DEE" w:rsidP="002723EC">
      <w:pPr>
        <w:pStyle w:val="a9"/>
        <w:spacing w:after="0" w:line="360" w:lineRule="auto"/>
        <w:ind w:left="0" w:firstLine="709"/>
        <w:jc w:val="both"/>
        <w:rPr>
          <w:sz w:val="22"/>
          <w:szCs w:val="22"/>
        </w:rPr>
      </w:pPr>
    </w:p>
    <w:p w:rsidR="007A0DEE" w:rsidRDefault="007A0DEE" w:rsidP="002723EC">
      <w:pPr>
        <w:pStyle w:val="a9"/>
        <w:spacing w:after="0"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главного врача по </w:t>
      </w:r>
      <w:proofErr w:type="spellStart"/>
      <w:r>
        <w:rPr>
          <w:sz w:val="22"/>
          <w:szCs w:val="22"/>
        </w:rPr>
        <w:t>медчасти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Никифоренко</w:t>
      </w:r>
      <w:proofErr w:type="spellEnd"/>
      <w:r>
        <w:rPr>
          <w:sz w:val="22"/>
          <w:szCs w:val="22"/>
        </w:rPr>
        <w:t xml:space="preserve"> О.В.</w:t>
      </w:r>
    </w:p>
    <w:p w:rsidR="00FE6E25" w:rsidRPr="008C1034" w:rsidRDefault="00FE6E25" w:rsidP="007F2112">
      <w:pPr>
        <w:pStyle w:val="a9"/>
        <w:spacing w:after="0" w:line="360" w:lineRule="auto"/>
        <w:ind w:left="0"/>
        <w:jc w:val="both"/>
        <w:rPr>
          <w:sz w:val="22"/>
          <w:szCs w:val="22"/>
        </w:rPr>
      </w:pPr>
    </w:p>
    <w:sectPr w:rsidR="00FE6E25" w:rsidRPr="008C1034" w:rsidSect="00855CEA">
      <w:footerReference w:type="default" r:id="rId7"/>
      <w:pgSz w:w="11906" w:h="16838"/>
      <w:pgMar w:top="1134" w:right="850" w:bottom="1134" w:left="1701" w:header="708" w:footer="708" w:gutter="0"/>
      <w:pgNumType w:fmt="numberInDash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A1" w:rsidRDefault="009610A1" w:rsidP="00BA2494">
      <w:pPr>
        <w:spacing w:after="0" w:line="240" w:lineRule="auto"/>
      </w:pPr>
      <w:r>
        <w:separator/>
      </w:r>
    </w:p>
  </w:endnote>
  <w:endnote w:type="continuationSeparator" w:id="0">
    <w:p w:rsidR="009610A1" w:rsidRDefault="009610A1" w:rsidP="00BA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A1" w:rsidRDefault="009610A1">
    <w:pPr>
      <w:pStyle w:val="af1"/>
      <w:jc w:val="center"/>
    </w:pPr>
    <w:fldSimple w:instr=" PAGE   \* MERGEFORMAT ">
      <w:r w:rsidR="001B7328">
        <w:rPr>
          <w:noProof/>
        </w:rPr>
        <w:t>- 5 -</w:t>
      </w:r>
    </w:fldSimple>
  </w:p>
  <w:p w:rsidR="009610A1" w:rsidRDefault="009610A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A1" w:rsidRDefault="009610A1" w:rsidP="00BA2494">
      <w:pPr>
        <w:spacing w:after="0" w:line="240" w:lineRule="auto"/>
      </w:pPr>
      <w:r>
        <w:separator/>
      </w:r>
    </w:p>
  </w:footnote>
  <w:footnote w:type="continuationSeparator" w:id="0">
    <w:p w:rsidR="009610A1" w:rsidRDefault="009610A1" w:rsidP="00BA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755"/>
    <w:multiLevelType w:val="hybridMultilevel"/>
    <w:tmpl w:val="6622A498"/>
    <w:lvl w:ilvl="0" w:tplc="03821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C45AE"/>
    <w:multiLevelType w:val="hybridMultilevel"/>
    <w:tmpl w:val="8CAE59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0512A"/>
    <w:multiLevelType w:val="hybridMultilevel"/>
    <w:tmpl w:val="9F66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F200D"/>
    <w:multiLevelType w:val="multilevel"/>
    <w:tmpl w:val="C31C8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11EE0124"/>
    <w:multiLevelType w:val="hybridMultilevel"/>
    <w:tmpl w:val="6E587DEA"/>
    <w:lvl w:ilvl="0" w:tplc="B55AB482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69506A4"/>
    <w:multiLevelType w:val="hybridMultilevel"/>
    <w:tmpl w:val="D480D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5B3679"/>
    <w:multiLevelType w:val="hybridMultilevel"/>
    <w:tmpl w:val="A5B8ED2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22C63FEC"/>
    <w:multiLevelType w:val="multilevel"/>
    <w:tmpl w:val="3FEA7E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6123B1E"/>
    <w:multiLevelType w:val="hybridMultilevel"/>
    <w:tmpl w:val="E9D084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733161"/>
    <w:multiLevelType w:val="multilevel"/>
    <w:tmpl w:val="F82AF5F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9D455F6"/>
    <w:multiLevelType w:val="multilevel"/>
    <w:tmpl w:val="F3C0BD6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2C9E5DE5"/>
    <w:multiLevelType w:val="hybridMultilevel"/>
    <w:tmpl w:val="B1CC7E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3CC4C34"/>
    <w:multiLevelType w:val="hybridMultilevel"/>
    <w:tmpl w:val="F71231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194A67"/>
    <w:multiLevelType w:val="hybridMultilevel"/>
    <w:tmpl w:val="22EC3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BD3D35"/>
    <w:multiLevelType w:val="hybridMultilevel"/>
    <w:tmpl w:val="CF72C4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1FC265C"/>
    <w:multiLevelType w:val="hybridMultilevel"/>
    <w:tmpl w:val="8CAE59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75244C"/>
    <w:multiLevelType w:val="hybridMultilevel"/>
    <w:tmpl w:val="6E2AE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104251"/>
    <w:multiLevelType w:val="hybridMultilevel"/>
    <w:tmpl w:val="1A00D9F8"/>
    <w:lvl w:ilvl="0" w:tplc="B706FA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C81338"/>
    <w:multiLevelType w:val="hybridMultilevel"/>
    <w:tmpl w:val="2E1411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337CA1"/>
    <w:multiLevelType w:val="hybridMultilevel"/>
    <w:tmpl w:val="4A7006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CD28C5"/>
    <w:multiLevelType w:val="hybridMultilevel"/>
    <w:tmpl w:val="06962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55AEE"/>
    <w:multiLevelType w:val="multilevel"/>
    <w:tmpl w:val="2C3EC130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2">
    <w:nsid w:val="55097C52"/>
    <w:multiLevelType w:val="hybridMultilevel"/>
    <w:tmpl w:val="3FA27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E0071F"/>
    <w:multiLevelType w:val="hybridMultilevel"/>
    <w:tmpl w:val="446C44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A90F0A"/>
    <w:multiLevelType w:val="hybridMultilevel"/>
    <w:tmpl w:val="E72C0F96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F309C2"/>
    <w:multiLevelType w:val="hybridMultilevel"/>
    <w:tmpl w:val="FF6ED9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1DE1CEF"/>
    <w:multiLevelType w:val="multilevel"/>
    <w:tmpl w:val="C31C8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7">
    <w:nsid w:val="73F37D23"/>
    <w:multiLevelType w:val="multilevel"/>
    <w:tmpl w:val="3FEA7E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778624FB"/>
    <w:multiLevelType w:val="hybridMultilevel"/>
    <w:tmpl w:val="271CAC9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"/>
  </w:num>
  <w:num w:numId="5">
    <w:abstractNumId w:val="26"/>
  </w:num>
  <w:num w:numId="6">
    <w:abstractNumId w:val="20"/>
  </w:num>
  <w:num w:numId="7">
    <w:abstractNumId w:val="3"/>
  </w:num>
  <w:num w:numId="8">
    <w:abstractNumId w:val="16"/>
  </w:num>
  <w:num w:numId="9">
    <w:abstractNumId w:val="8"/>
  </w:num>
  <w:num w:numId="10">
    <w:abstractNumId w:val="13"/>
  </w:num>
  <w:num w:numId="11">
    <w:abstractNumId w:val="27"/>
  </w:num>
  <w:num w:numId="12">
    <w:abstractNumId w:val="23"/>
  </w:num>
  <w:num w:numId="13">
    <w:abstractNumId w:val="21"/>
  </w:num>
  <w:num w:numId="14">
    <w:abstractNumId w:val="7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19"/>
  </w:num>
  <w:num w:numId="21">
    <w:abstractNumId w:val="25"/>
  </w:num>
  <w:num w:numId="22">
    <w:abstractNumId w:val="28"/>
  </w:num>
  <w:num w:numId="23">
    <w:abstractNumId w:val="18"/>
  </w:num>
  <w:num w:numId="24">
    <w:abstractNumId w:val="24"/>
  </w:num>
  <w:num w:numId="25">
    <w:abstractNumId w:val="21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"/>
  </w:num>
  <w:num w:numId="29">
    <w:abstractNumId w:val="4"/>
  </w:num>
  <w:num w:numId="30">
    <w:abstractNumId w:val="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19E"/>
    <w:rsid w:val="000008B3"/>
    <w:rsid w:val="0000286E"/>
    <w:rsid w:val="000038F9"/>
    <w:rsid w:val="00012857"/>
    <w:rsid w:val="00017965"/>
    <w:rsid w:val="0002504F"/>
    <w:rsid w:val="00025EBB"/>
    <w:rsid w:val="00031445"/>
    <w:rsid w:val="00032424"/>
    <w:rsid w:val="000324BC"/>
    <w:rsid w:val="00036ACF"/>
    <w:rsid w:val="0004261A"/>
    <w:rsid w:val="00047A35"/>
    <w:rsid w:val="00050D05"/>
    <w:rsid w:val="000529C1"/>
    <w:rsid w:val="00052D1E"/>
    <w:rsid w:val="00053F6D"/>
    <w:rsid w:val="000546A3"/>
    <w:rsid w:val="00063811"/>
    <w:rsid w:val="00072586"/>
    <w:rsid w:val="000732BE"/>
    <w:rsid w:val="00074765"/>
    <w:rsid w:val="00084634"/>
    <w:rsid w:val="00092F4E"/>
    <w:rsid w:val="00094DB0"/>
    <w:rsid w:val="00095D96"/>
    <w:rsid w:val="000A0CC3"/>
    <w:rsid w:val="000B4B64"/>
    <w:rsid w:val="000B5B52"/>
    <w:rsid w:val="000B67DF"/>
    <w:rsid w:val="000B7971"/>
    <w:rsid w:val="000C3D35"/>
    <w:rsid w:val="000C5508"/>
    <w:rsid w:val="000D1BC4"/>
    <w:rsid w:val="000D6336"/>
    <w:rsid w:val="000D7CD4"/>
    <w:rsid w:val="000D7F11"/>
    <w:rsid w:val="000E175D"/>
    <w:rsid w:val="000E285F"/>
    <w:rsid w:val="000E2E53"/>
    <w:rsid w:val="000E3BBD"/>
    <w:rsid w:val="000E6BBE"/>
    <w:rsid w:val="000F421B"/>
    <w:rsid w:val="000F5236"/>
    <w:rsid w:val="000F74F0"/>
    <w:rsid w:val="000F7848"/>
    <w:rsid w:val="00106294"/>
    <w:rsid w:val="001144B8"/>
    <w:rsid w:val="00114B6E"/>
    <w:rsid w:val="00116AEB"/>
    <w:rsid w:val="00116E56"/>
    <w:rsid w:val="00120781"/>
    <w:rsid w:val="0012680C"/>
    <w:rsid w:val="001338A7"/>
    <w:rsid w:val="00137E94"/>
    <w:rsid w:val="0014097B"/>
    <w:rsid w:val="00144217"/>
    <w:rsid w:val="00145749"/>
    <w:rsid w:val="00150F58"/>
    <w:rsid w:val="00152D87"/>
    <w:rsid w:val="00152E92"/>
    <w:rsid w:val="001632E8"/>
    <w:rsid w:val="0016440B"/>
    <w:rsid w:val="001648B8"/>
    <w:rsid w:val="00167A11"/>
    <w:rsid w:val="00170822"/>
    <w:rsid w:val="00172809"/>
    <w:rsid w:val="00173ACF"/>
    <w:rsid w:val="00184C26"/>
    <w:rsid w:val="00187769"/>
    <w:rsid w:val="00190C7B"/>
    <w:rsid w:val="00193A0B"/>
    <w:rsid w:val="001963EF"/>
    <w:rsid w:val="00197AB8"/>
    <w:rsid w:val="001A1805"/>
    <w:rsid w:val="001A77B7"/>
    <w:rsid w:val="001A79D3"/>
    <w:rsid w:val="001B0A2E"/>
    <w:rsid w:val="001B332D"/>
    <w:rsid w:val="001B3EED"/>
    <w:rsid w:val="001B7328"/>
    <w:rsid w:val="001C048D"/>
    <w:rsid w:val="001C10E9"/>
    <w:rsid w:val="001C1C41"/>
    <w:rsid w:val="001C2960"/>
    <w:rsid w:val="001D13F0"/>
    <w:rsid w:val="001D5359"/>
    <w:rsid w:val="001D6DE7"/>
    <w:rsid w:val="001E18FB"/>
    <w:rsid w:val="001F27C1"/>
    <w:rsid w:val="001F2B7B"/>
    <w:rsid w:val="001F40CC"/>
    <w:rsid w:val="001F4333"/>
    <w:rsid w:val="00203661"/>
    <w:rsid w:val="002069E8"/>
    <w:rsid w:val="0020774F"/>
    <w:rsid w:val="00211DC3"/>
    <w:rsid w:val="002122CB"/>
    <w:rsid w:val="0021492C"/>
    <w:rsid w:val="00217925"/>
    <w:rsid w:val="002205D9"/>
    <w:rsid w:val="00226055"/>
    <w:rsid w:val="002263A3"/>
    <w:rsid w:val="00231685"/>
    <w:rsid w:val="002336BE"/>
    <w:rsid w:val="00236A87"/>
    <w:rsid w:val="0023735C"/>
    <w:rsid w:val="002407D5"/>
    <w:rsid w:val="00240CEB"/>
    <w:rsid w:val="00241A4A"/>
    <w:rsid w:val="00244D04"/>
    <w:rsid w:val="00245DA7"/>
    <w:rsid w:val="00250C61"/>
    <w:rsid w:val="00251D5F"/>
    <w:rsid w:val="00252F44"/>
    <w:rsid w:val="00261DFD"/>
    <w:rsid w:val="00270646"/>
    <w:rsid w:val="002723EC"/>
    <w:rsid w:val="00273324"/>
    <w:rsid w:val="00274580"/>
    <w:rsid w:val="002754F0"/>
    <w:rsid w:val="00282BBE"/>
    <w:rsid w:val="00283181"/>
    <w:rsid w:val="0029254E"/>
    <w:rsid w:val="00295206"/>
    <w:rsid w:val="002953D6"/>
    <w:rsid w:val="002A18C3"/>
    <w:rsid w:val="002A3649"/>
    <w:rsid w:val="002A6E05"/>
    <w:rsid w:val="002B1862"/>
    <w:rsid w:val="002B2C51"/>
    <w:rsid w:val="002B3036"/>
    <w:rsid w:val="002B354B"/>
    <w:rsid w:val="002B3FC4"/>
    <w:rsid w:val="002C2695"/>
    <w:rsid w:val="002C3810"/>
    <w:rsid w:val="002C4654"/>
    <w:rsid w:val="002C72DA"/>
    <w:rsid w:val="002C7EC0"/>
    <w:rsid w:val="002D0247"/>
    <w:rsid w:val="002D5441"/>
    <w:rsid w:val="002D71F1"/>
    <w:rsid w:val="002E1A8E"/>
    <w:rsid w:val="002E2DAA"/>
    <w:rsid w:val="002E50D0"/>
    <w:rsid w:val="002E7C1E"/>
    <w:rsid w:val="0030054B"/>
    <w:rsid w:val="003006CF"/>
    <w:rsid w:val="00300B6E"/>
    <w:rsid w:val="003017F8"/>
    <w:rsid w:val="0030226F"/>
    <w:rsid w:val="0030349C"/>
    <w:rsid w:val="0030466B"/>
    <w:rsid w:val="00305E3D"/>
    <w:rsid w:val="00306312"/>
    <w:rsid w:val="003077BE"/>
    <w:rsid w:val="0031456C"/>
    <w:rsid w:val="00316452"/>
    <w:rsid w:val="00316FB7"/>
    <w:rsid w:val="003276F8"/>
    <w:rsid w:val="003314AC"/>
    <w:rsid w:val="00332BC7"/>
    <w:rsid w:val="0033445A"/>
    <w:rsid w:val="003346AC"/>
    <w:rsid w:val="003372AC"/>
    <w:rsid w:val="003422A7"/>
    <w:rsid w:val="00344BF3"/>
    <w:rsid w:val="0034643B"/>
    <w:rsid w:val="003523A8"/>
    <w:rsid w:val="00361C93"/>
    <w:rsid w:val="00364D52"/>
    <w:rsid w:val="003650FB"/>
    <w:rsid w:val="00366169"/>
    <w:rsid w:val="00371FEB"/>
    <w:rsid w:val="0037272F"/>
    <w:rsid w:val="0037284B"/>
    <w:rsid w:val="00373903"/>
    <w:rsid w:val="00381D49"/>
    <w:rsid w:val="00385002"/>
    <w:rsid w:val="00386D83"/>
    <w:rsid w:val="00386EDF"/>
    <w:rsid w:val="00386F25"/>
    <w:rsid w:val="00390602"/>
    <w:rsid w:val="003A0EF2"/>
    <w:rsid w:val="003A19C0"/>
    <w:rsid w:val="003A27E7"/>
    <w:rsid w:val="003A54BC"/>
    <w:rsid w:val="003A6747"/>
    <w:rsid w:val="003B0598"/>
    <w:rsid w:val="003C208A"/>
    <w:rsid w:val="003C32BF"/>
    <w:rsid w:val="003C76EA"/>
    <w:rsid w:val="003D2359"/>
    <w:rsid w:val="003D616D"/>
    <w:rsid w:val="003D65D2"/>
    <w:rsid w:val="003D6816"/>
    <w:rsid w:val="003D6D65"/>
    <w:rsid w:val="003E0217"/>
    <w:rsid w:val="003E09CA"/>
    <w:rsid w:val="003E1EEC"/>
    <w:rsid w:val="003E3884"/>
    <w:rsid w:val="003E4881"/>
    <w:rsid w:val="003E4EDF"/>
    <w:rsid w:val="003E7D43"/>
    <w:rsid w:val="003F01BF"/>
    <w:rsid w:val="003F5002"/>
    <w:rsid w:val="00402754"/>
    <w:rsid w:val="00402973"/>
    <w:rsid w:val="00404D3D"/>
    <w:rsid w:val="00407C1C"/>
    <w:rsid w:val="00412417"/>
    <w:rsid w:val="00420712"/>
    <w:rsid w:val="00423B37"/>
    <w:rsid w:val="00425A62"/>
    <w:rsid w:val="00426649"/>
    <w:rsid w:val="00426EA2"/>
    <w:rsid w:val="00440261"/>
    <w:rsid w:val="00443409"/>
    <w:rsid w:val="00444E84"/>
    <w:rsid w:val="00447E95"/>
    <w:rsid w:val="00460193"/>
    <w:rsid w:val="004608B6"/>
    <w:rsid w:val="0046102C"/>
    <w:rsid w:val="00461CA5"/>
    <w:rsid w:val="00463A8B"/>
    <w:rsid w:val="00467037"/>
    <w:rsid w:val="00472F60"/>
    <w:rsid w:val="00477CD8"/>
    <w:rsid w:val="004827E2"/>
    <w:rsid w:val="00482889"/>
    <w:rsid w:val="0048570D"/>
    <w:rsid w:val="00491F9F"/>
    <w:rsid w:val="004929CD"/>
    <w:rsid w:val="00492A0F"/>
    <w:rsid w:val="00493512"/>
    <w:rsid w:val="0049553D"/>
    <w:rsid w:val="004A4AB7"/>
    <w:rsid w:val="004A4E41"/>
    <w:rsid w:val="004A6AA4"/>
    <w:rsid w:val="004A76E6"/>
    <w:rsid w:val="004B6FBB"/>
    <w:rsid w:val="004C04D9"/>
    <w:rsid w:val="004C1348"/>
    <w:rsid w:val="004C337C"/>
    <w:rsid w:val="004C69D2"/>
    <w:rsid w:val="004D1A92"/>
    <w:rsid w:val="004E05FB"/>
    <w:rsid w:val="004E060C"/>
    <w:rsid w:val="004E6545"/>
    <w:rsid w:val="004F1337"/>
    <w:rsid w:val="005001BF"/>
    <w:rsid w:val="00505826"/>
    <w:rsid w:val="00507953"/>
    <w:rsid w:val="005120D2"/>
    <w:rsid w:val="0052100B"/>
    <w:rsid w:val="005325D0"/>
    <w:rsid w:val="00533258"/>
    <w:rsid w:val="00534A8A"/>
    <w:rsid w:val="00534D6A"/>
    <w:rsid w:val="00536DFE"/>
    <w:rsid w:val="0054139A"/>
    <w:rsid w:val="005439A7"/>
    <w:rsid w:val="00543ED8"/>
    <w:rsid w:val="00547788"/>
    <w:rsid w:val="00555B85"/>
    <w:rsid w:val="00555EF9"/>
    <w:rsid w:val="005573D0"/>
    <w:rsid w:val="0055765B"/>
    <w:rsid w:val="00557664"/>
    <w:rsid w:val="0056394B"/>
    <w:rsid w:val="00565037"/>
    <w:rsid w:val="00567CDA"/>
    <w:rsid w:val="00572C69"/>
    <w:rsid w:val="00575F2F"/>
    <w:rsid w:val="00581349"/>
    <w:rsid w:val="00583CC2"/>
    <w:rsid w:val="00585399"/>
    <w:rsid w:val="005878F4"/>
    <w:rsid w:val="00595C9B"/>
    <w:rsid w:val="00597922"/>
    <w:rsid w:val="00597B7C"/>
    <w:rsid w:val="005A1968"/>
    <w:rsid w:val="005A7E86"/>
    <w:rsid w:val="005B16C7"/>
    <w:rsid w:val="005C2FC0"/>
    <w:rsid w:val="005C4154"/>
    <w:rsid w:val="005C4433"/>
    <w:rsid w:val="005D1753"/>
    <w:rsid w:val="005D2CDB"/>
    <w:rsid w:val="005D4463"/>
    <w:rsid w:val="005D6DF1"/>
    <w:rsid w:val="005D7328"/>
    <w:rsid w:val="005E0B64"/>
    <w:rsid w:val="005E0F68"/>
    <w:rsid w:val="005E2B8C"/>
    <w:rsid w:val="005E37FC"/>
    <w:rsid w:val="005E576A"/>
    <w:rsid w:val="005E57DF"/>
    <w:rsid w:val="005F276C"/>
    <w:rsid w:val="005F36D9"/>
    <w:rsid w:val="00600B9F"/>
    <w:rsid w:val="00601F6A"/>
    <w:rsid w:val="006025A1"/>
    <w:rsid w:val="006061D5"/>
    <w:rsid w:val="0060776C"/>
    <w:rsid w:val="006105DA"/>
    <w:rsid w:val="00612493"/>
    <w:rsid w:val="00613919"/>
    <w:rsid w:val="0061672D"/>
    <w:rsid w:val="00617125"/>
    <w:rsid w:val="0062397C"/>
    <w:rsid w:val="00624604"/>
    <w:rsid w:val="00624E19"/>
    <w:rsid w:val="006255D7"/>
    <w:rsid w:val="006342CD"/>
    <w:rsid w:val="00635AF4"/>
    <w:rsid w:val="00636BBC"/>
    <w:rsid w:val="00640F0F"/>
    <w:rsid w:val="00653987"/>
    <w:rsid w:val="00656B33"/>
    <w:rsid w:val="00656E0A"/>
    <w:rsid w:val="006570E6"/>
    <w:rsid w:val="00661B25"/>
    <w:rsid w:val="00661D74"/>
    <w:rsid w:val="00671943"/>
    <w:rsid w:val="00672BF5"/>
    <w:rsid w:val="006742DD"/>
    <w:rsid w:val="0068326A"/>
    <w:rsid w:val="00684277"/>
    <w:rsid w:val="006852E3"/>
    <w:rsid w:val="00685E86"/>
    <w:rsid w:val="006862FA"/>
    <w:rsid w:val="00691AEA"/>
    <w:rsid w:val="00694BDB"/>
    <w:rsid w:val="00695CBD"/>
    <w:rsid w:val="006A0E28"/>
    <w:rsid w:val="006A5A13"/>
    <w:rsid w:val="006A6BD3"/>
    <w:rsid w:val="006B71D5"/>
    <w:rsid w:val="006C29AE"/>
    <w:rsid w:val="006C3C48"/>
    <w:rsid w:val="006C5312"/>
    <w:rsid w:val="006C64F1"/>
    <w:rsid w:val="006D0F1C"/>
    <w:rsid w:val="006D17C3"/>
    <w:rsid w:val="006D2CB4"/>
    <w:rsid w:val="006E0291"/>
    <w:rsid w:val="006E079C"/>
    <w:rsid w:val="006E249C"/>
    <w:rsid w:val="006E596D"/>
    <w:rsid w:val="006E6BD7"/>
    <w:rsid w:val="006F08A2"/>
    <w:rsid w:val="006F604E"/>
    <w:rsid w:val="006F60D4"/>
    <w:rsid w:val="006F6135"/>
    <w:rsid w:val="006F7723"/>
    <w:rsid w:val="00700308"/>
    <w:rsid w:val="00712E78"/>
    <w:rsid w:val="0071358D"/>
    <w:rsid w:val="007149F9"/>
    <w:rsid w:val="00720ACC"/>
    <w:rsid w:val="00720BE7"/>
    <w:rsid w:val="00721445"/>
    <w:rsid w:val="0072194B"/>
    <w:rsid w:val="00721A8C"/>
    <w:rsid w:val="00725D30"/>
    <w:rsid w:val="00736E54"/>
    <w:rsid w:val="0074574C"/>
    <w:rsid w:val="00747D89"/>
    <w:rsid w:val="0075061F"/>
    <w:rsid w:val="0075266F"/>
    <w:rsid w:val="00752C84"/>
    <w:rsid w:val="007623BF"/>
    <w:rsid w:val="0076307C"/>
    <w:rsid w:val="007721F8"/>
    <w:rsid w:val="00772803"/>
    <w:rsid w:val="00773D9F"/>
    <w:rsid w:val="00774583"/>
    <w:rsid w:val="00776E0E"/>
    <w:rsid w:val="0077784A"/>
    <w:rsid w:val="00777E38"/>
    <w:rsid w:val="00777E71"/>
    <w:rsid w:val="00785357"/>
    <w:rsid w:val="00785570"/>
    <w:rsid w:val="00791B85"/>
    <w:rsid w:val="00791BF1"/>
    <w:rsid w:val="0079297C"/>
    <w:rsid w:val="00793C8C"/>
    <w:rsid w:val="00796A4C"/>
    <w:rsid w:val="007A08E9"/>
    <w:rsid w:val="007A0DEE"/>
    <w:rsid w:val="007A10DF"/>
    <w:rsid w:val="007B1AA5"/>
    <w:rsid w:val="007C2BDA"/>
    <w:rsid w:val="007C7A1A"/>
    <w:rsid w:val="007D1B97"/>
    <w:rsid w:val="007D2809"/>
    <w:rsid w:val="007D4421"/>
    <w:rsid w:val="007E2F57"/>
    <w:rsid w:val="007E5A51"/>
    <w:rsid w:val="007F02DB"/>
    <w:rsid w:val="007F19CB"/>
    <w:rsid w:val="007F1A29"/>
    <w:rsid w:val="007F1A4B"/>
    <w:rsid w:val="007F2112"/>
    <w:rsid w:val="00804870"/>
    <w:rsid w:val="00807154"/>
    <w:rsid w:val="00810D50"/>
    <w:rsid w:val="008140CE"/>
    <w:rsid w:val="00817BC0"/>
    <w:rsid w:val="00824795"/>
    <w:rsid w:val="008267CD"/>
    <w:rsid w:val="0083247C"/>
    <w:rsid w:val="00834F2C"/>
    <w:rsid w:val="00836CAA"/>
    <w:rsid w:val="00837E61"/>
    <w:rsid w:val="008412D9"/>
    <w:rsid w:val="008450E6"/>
    <w:rsid w:val="008454C3"/>
    <w:rsid w:val="008463C0"/>
    <w:rsid w:val="0084683C"/>
    <w:rsid w:val="00850524"/>
    <w:rsid w:val="00851E6E"/>
    <w:rsid w:val="008524C3"/>
    <w:rsid w:val="00855CEA"/>
    <w:rsid w:val="00857161"/>
    <w:rsid w:val="00857514"/>
    <w:rsid w:val="00860548"/>
    <w:rsid w:val="00870B70"/>
    <w:rsid w:val="00883252"/>
    <w:rsid w:val="0088484E"/>
    <w:rsid w:val="00887C62"/>
    <w:rsid w:val="00890CA4"/>
    <w:rsid w:val="00892227"/>
    <w:rsid w:val="00892241"/>
    <w:rsid w:val="0089490C"/>
    <w:rsid w:val="00894B3F"/>
    <w:rsid w:val="008958AA"/>
    <w:rsid w:val="008A2998"/>
    <w:rsid w:val="008A68F0"/>
    <w:rsid w:val="008A73B8"/>
    <w:rsid w:val="008A7B5A"/>
    <w:rsid w:val="008B7CCA"/>
    <w:rsid w:val="008C0D16"/>
    <w:rsid w:val="008C1034"/>
    <w:rsid w:val="008C49CF"/>
    <w:rsid w:val="008C57DB"/>
    <w:rsid w:val="008C659A"/>
    <w:rsid w:val="008C6910"/>
    <w:rsid w:val="008C7BC6"/>
    <w:rsid w:val="008D0F2F"/>
    <w:rsid w:val="008D511B"/>
    <w:rsid w:val="008D60E4"/>
    <w:rsid w:val="008D64BC"/>
    <w:rsid w:val="008D684A"/>
    <w:rsid w:val="008D7BFE"/>
    <w:rsid w:val="008E0B23"/>
    <w:rsid w:val="008E2CA7"/>
    <w:rsid w:val="008E3274"/>
    <w:rsid w:val="008E411F"/>
    <w:rsid w:val="008E5EA2"/>
    <w:rsid w:val="008E6D80"/>
    <w:rsid w:val="008E6DA5"/>
    <w:rsid w:val="008F640C"/>
    <w:rsid w:val="00900604"/>
    <w:rsid w:val="00903050"/>
    <w:rsid w:val="009047EE"/>
    <w:rsid w:val="00905B4A"/>
    <w:rsid w:val="0092079E"/>
    <w:rsid w:val="009239CF"/>
    <w:rsid w:val="009256C3"/>
    <w:rsid w:val="00926A9B"/>
    <w:rsid w:val="0093081E"/>
    <w:rsid w:val="00930EF7"/>
    <w:rsid w:val="0093176C"/>
    <w:rsid w:val="0093789A"/>
    <w:rsid w:val="00937A63"/>
    <w:rsid w:val="009419B6"/>
    <w:rsid w:val="00941B9C"/>
    <w:rsid w:val="00942FE0"/>
    <w:rsid w:val="009459B3"/>
    <w:rsid w:val="009460B4"/>
    <w:rsid w:val="00947B87"/>
    <w:rsid w:val="00947BA4"/>
    <w:rsid w:val="00953F28"/>
    <w:rsid w:val="009610A1"/>
    <w:rsid w:val="00961532"/>
    <w:rsid w:val="009636A4"/>
    <w:rsid w:val="009637D7"/>
    <w:rsid w:val="00977D23"/>
    <w:rsid w:val="0098361F"/>
    <w:rsid w:val="00983B84"/>
    <w:rsid w:val="00990762"/>
    <w:rsid w:val="00990B63"/>
    <w:rsid w:val="00991BF6"/>
    <w:rsid w:val="009A209A"/>
    <w:rsid w:val="009A51D4"/>
    <w:rsid w:val="009B2BA0"/>
    <w:rsid w:val="009B3734"/>
    <w:rsid w:val="009B4AF6"/>
    <w:rsid w:val="009B6998"/>
    <w:rsid w:val="009C2785"/>
    <w:rsid w:val="009C2F3F"/>
    <w:rsid w:val="009C47D5"/>
    <w:rsid w:val="009C6366"/>
    <w:rsid w:val="009C6770"/>
    <w:rsid w:val="009D042C"/>
    <w:rsid w:val="009D3E80"/>
    <w:rsid w:val="009D77A7"/>
    <w:rsid w:val="009E0CBC"/>
    <w:rsid w:val="009E0F31"/>
    <w:rsid w:val="009E1E51"/>
    <w:rsid w:val="009E76C2"/>
    <w:rsid w:val="009F33AF"/>
    <w:rsid w:val="009F6DD0"/>
    <w:rsid w:val="00A00925"/>
    <w:rsid w:val="00A11B2C"/>
    <w:rsid w:val="00A134BA"/>
    <w:rsid w:val="00A23502"/>
    <w:rsid w:val="00A27ED0"/>
    <w:rsid w:val="00A304BB"/>
    <w:rsid w:val="00A32248"/>
    <w:rsid w:val="00A3249D"/>
    <w:rsid w:val="00A34EF1"/>
    <w:rsid w:val="00A35030"/>
    <w:rsid w:val="00A424EC"/>
    <w:rsid w:val="00A4323E"/>
    <w:rsid w:val="00A4324E"/>
    <w:rsid w:val="00A50E3A"/>
    <w:rsid w:val="00A5448F"/>
    <w:rsid w:val="00A61956"/>
    <w:rsid w:val="00A61CCA"/>
    <w:rsid w:val="00A63731"/>
    <w:rsid w:val="00A64B67"/>
    <w:rsid w:val="00A65575"/>
    <w:rsid w:val="00A6571F"/>
    <w:rsid w:val="00A70AC2"/>
    <w:rsid w:val="00A7325E"/>
    <w:rsid w:val="00A74380"/>
    <w:rsid w:val="00A76214"/>
    <w:rsid w:val="00A77C70"/>
    <w:rsid w:val="00A834B4"/>
    <w:rsid w:val="00A85E0F"/>
    <w:rsid w:val="00AA3AA6"/>
    <w:rsid w:val="00AA4438"/>
    <w:rsid w:val="00AA45BD"/>
    <w:rsid w:val="00AB0D21"/>
    <w:rsid w:val="00AB14F4"/>
    <w:rsid w:val="00AB317D"/>
    <w:rsid w:val="00AC1ED0"/>
    <w:rsid w:val="00AD13BC"/>
    <w:rsid w:val="00AD5699"/>
    <w:rsid w:val="00AE121B"/>
    <w:rsid w:val="00AE3035"/>
    <w:rsid w:val="00AE4C9D"/>
    <w:rsid w:val="00AF1FE2"/>
    <w:rsid w:val="00AF7E97"/>
    <w:rsid w:val="00B00940"/>
    <w:rsid w:val="00B04628"/>
    <w:rsid w:val="00B04B34"/>
    <w:rsid w:val="00B059FF"/>
    <w:rsid w:val="00B05C02"/>
    <w:rsid w:val="00B07C3F"/>
    <w:rsid w:val="00B133DE"/>
    <w:rsid w:val="00B14C44"/>
    <w:rsid w:val="00B15412"/>
    <w:rsid w:val="00B22666"/>
    <w:rsid w:val="00B2270C"/>
    <w:rsid w:val="00B234E1"/>
    <w:rsid w:val="00B2402B"/>
    <w:rsid w:val="00B31B9E"/>
    <w:rsid w:val="00B31F7F"/>
    <w:rsid w:val="00B33ACA"/>
    <w:rsid w:val="00B440C5"/>
    <w:rsid w:val="00B4723C"/>
    <w:rsid w:val="00B57654"/>
    <w:rsid w:val="00B57DF6"/>
    <w:rsid w:val="00B64BEE"/>
    <w:rsid w:val="00B65F72"/>
    <w:rsid w:val="00B676A2"/>
    <w:rsid w:val="00B713D2"/>
    <w:rsid w:val="00B8006A"/>
    <w:rsid w:val="00B950DD"/>
    <w:rsid w:val="00B95ABA"/>
    <w:rsid w:val="00BA2494"/>
    <w:rsid w:val="00BA59B4"/>
    <w:rsid w:val="00BB2A79"/>
    <w:rsid w:val="00BB2E84"/>
    <w:rsid w:val="00BB6FF2"/>
    <w:rsid w:val="00BB70EC"/>
    <w:rsid w:val="00BC3C2D"/>
    <w:rsid w:val="00BC5A8A"/>
    <w:rsid w:val="00BC7A89"/>
    <w:rsid w:val="00BD52C3"/>
    <w:rsid w:val="00BE7D38"/>
    <w:rsid w:val="00BF48EF"/>
    <w:rsid w:val="00BF697C"/>
    <w:rsid w:val="00C064C5"/>
    <w:rsid w:val="00C11518"/>
    <w:rsid w:val="00C13CB6"/>
    <w:rsid w:val="00C14886"/>
    <w:rsid w:val="00C159BD"/>
    <w:rsid w:val="00C17206"/>
    <w:rsid w:val="00C274C6"/>
    <w:rsid w:val="00C3099A"/>
    <w:rsid w:val="00C349CB"/>
    <w:rsid w:val="00C3530D"/>
    <w:rsid w:val="00C37208"/>
    <w:rsid w:val="00C37CFE"/>
    <w:rsid w:val="00C40602"/>
    <w:rsid w:val="00C417D9"/>
    <w:rsid w:val="00C50B92"/>
    <w:rsid w:val="00C51A61"/>
    <w:rsid w:val="00C603B6"/>
    <w:rsid w:val="00C60ACE"/>
    <w:rsid w:val="00C71D67"/>
    <w:rsid w:val="00C73A77"/>
    <w:rsid w:val="00C80C2D"/>
    <w:rsid w:val="00C8157C"/>
    <w:rsid w:val="00C8314D"/>
    <w:rsid w:val="00C85CCC"/>
    <w:rsid w:val="00C8717D"/>
    <w:rsid w:val="00C94B3F"/>
    <w:rsid w:val="00C94F38"/>
    <w:rsid w:val="00C97532"/>
    <w:rsid w:val="00CA5643"/>
    <w:rsid w:val="00CB2EC2"/>
    <w:rsid w:val="00CB6071"/>
    <w:rsid w:val="00CB6978"/>
    <w:rsid w:val="00CC119E"/>
    <w:rsid w:val="00CC121A"/>
    <w:rsid w:val="00CC30CA"/>
    <w:rsid w:val="00CD0A0E"/>
    <w:rsid w:val="00CD540F"/>
    <w:rsid w:val="00CD6AA6"/>
    <w:rsid w:val="00CE6972"/>
    <w:rsid w:val="00D137A4"/>
    <w:rsid w:val="00D1517D"/>
    <w:rsid w:val="00D20A8B"/>
    <w:rsid w:val="00D20C29"/>
    <w:rsid w:val="00D224D6"/>
    <w:rsid w:val="00D260F1"/>
    <w:rsid w:val="00D27FA4"/>
    <w:rsid w:val="00D326C4"/>
    <w:rsid w:val="00D32B7B"/>
    <w:rsid w:val="00D35AF9"/>
    <w:rsid w:val="00D3747A"/>
    <w:rsid w:val="00D375FF"/>
    <w:rsid w:val="00D37BFF"/>
    <w:rsid w:val="00D37FCD"/>
    <w:rsid w:val="00D41A04"/>
    <w:rsid w:val="00D41D29"/>
    <w:rsid w:val="00D45244"/>
    <w:rsid w:val="00D555DD"/>
    <w:rsid w:val="00D56384"/>
    <w:rsid w:val="00D6077B"/>
    <w:rsid w:val="00D62BBF"/>
    <w:rsid w:val="00D63C05"/>
    <w:rsid w:val="00D64D9E"/>
    <w:rsid w:val="00D6795C"/>
    <w:rsid w:val="00D67F70"/>
    <w:rsid w:val="00D71623"/>
    <w:rsid w:val="00D71FA4"/>
    <w:rsid w:val="00D7403B"/>
    <w:rsid w:val="00D74CB5"/>
    <w:rsid w:val="00D77BAC"/>
    <w:rsid w:val="00D8018B"/>
    <w:rsid w:val="00D80D13"/>
    <w:rsid w:val="00D814A4"/>
    <w:rsid w:val="00D85878"/>
    <w:rsid w:val="00D87DB8"/>
    <w:rsid w:val="00D9098E"/>
    <w:rsid w:val="00D9143D"/>
    <w:rsid w:val="00DA2B5C"/>
    <w:rsid w:val="00DA3EFF"/>
    <w:rsid w:val="00DA5591"/>
    <w:rsid w:val="00DA7B35"/>
    <w:rsid w:val="00DB0ADA"/>
    <w:rsid w:val="00DB2242"/>
    <w:rsid w:val="00DB5151"/>
    <w:rsid w:val="00DB5185"/>
    <w:rsid w:val="00DB74AF"/>
    <w:rsid w:val="00DC04B0"/>
    <w:rsid w:val="00DC4B27"/>
    <w:rsid w:val="00DC52CE"/>
    <w:rsid w:val="00DC6C23"/>
    <w:rsid w:val="00DC7ADC"/>
    <w:rsid w:val="00DC7BBD"/>
    <w:rsid w:val="00DD07F9"/>
    <w:rsid w:val="00DD22A4"/>
    <w:rsid w:val="00DD595A"/>
    <w:rsid w:val="00DD6524"/>
    <w:rsid w:val="00DE2FB1"/>
    <w:rsid w:val="00DE3E1C"/>
    <w:rsid w:val="00DE7604"/>
    <w:rsid w:val="00DF23BF"/>
    <w:rsid w:val="00DF3A15"/>
    <w:rsid w:val="00DF73F5"/>
    <w:rsid w:val="00E04F1A"/>
    <w:rsid w:val="00E100AE"/>
    <w:rsid w:val="00E10534"/>
    <w:rsid w:val="00E1228C"/>
    <w:rsid w:val="00E17174"/>
    <w:rsid w:val="00E23AC4"/>
    <w:rsid w:val="00E269D9"/>
    <w:rsid w:val="00E332DA"/>
    <w:rsid w:val="00E4412A"/>
    <w:rsid w:val="00E45558"/>
    <w:rsid w:val="00E47972"/>
    <w:rsid w:val="00E50E98"/>
    <w:rsid w:val="00E50FB0"/>
    <w:rsid w:val="00E55100"/>
    <w:rsid w:val="00E56630"/>
    <w:rsid w:val="00E57127"/>
    <w:rsid w:val="00E70393"/>
    <w:rsid w:val="00E706E7"/>
    <w:rsid w:val="00E70C9A"/>
    <w:rsid w:val="00E81548"/>
    <w:rsid w:val="00E8536A"/>
    <w:rsid w:val="00E86134"/>
    <w:rsid w:val="00E86989"/>
    <w:rsid w:val="00E927EA"/>
    <w:rsid w:val="00E95B0F"/>
    <w:rsid w:val="00E96F11"/>
    <w:rsid w:val="00EA0DA0"/>
    <w:rsid w:val="00EA2A1F"/>
    <w:rsid w:val="00EA370C"/>
    <w:rsid w:val="00EA5BA4"/>
    <w:rsid w:val="00EB0501"/>
    <w:rsid w:val="00EB6996"/>
    <w:rsid w:val="00EC0B6D"/>
    <w:rsid w:val="00EC0D63"/>
    <w:rsid w:val="00EC5158"/>
    <w:rsid w:val="00EC5FE5"/>
    <w:rsid w:val="00ED5629"/>
    <w:rsid w:val="00ED5B01"/>
    <w:rsid w:val="00ED6F49"/>
    <w:rsid w:val="00ED7469"/>
    <w:rsid w:val="00EE0289"/>
    <w:rsid w:val="00EE0BF1"/>
    <w:rsid w:val="00EE161B"/>
    <w:rsid w:val="00EE1AAF"/>
    <w:rsid w:val="00EE6E83"/>
    <w:rsid w:val="00EF3A1B"/>
    <w:rsid w:val="00EF3B94"/>
    <w:rsid w:val="00EF43CC"/>
    <w:rsid w:val="00EF71DD"/>
    <w:rsid w:val="00F02846"/>
    <w:rsid w:val="00F036A4"/>
    <w:rsid w:val="00F039D4"/>
    <w:rsid w:val="00F070A6"/>
    <w:rsid w:val="00F07C0A"/>
    <w:rsid w:val="00F11FCE"/>
    <w:rsid w:val="00F1207A"/>
    <w:rsid w:val="00F124CE"/>
    <w:rsid w:val="00F147B3"/>
    <w:rsid w:val="00F14B3D"/>
    <w:rsid w:val="00F21D81"/>
    <w:rsid w:val="00F234C6"/>
    <w:rsid w:val="00F24183"/>
    <w:rsid w:val="00F35EF8"/>
    <w:rsid w:val="00F37300"/>
    <w:rsid w:val="00F4640F"/>
    <w:rsid w:val="00F4674B"/>
    <w:rsid w:val="00F47D83"/>
    <w:rsid w:val="00F5043E"/>
    <w:rsid w:val="00F509D8"/>
    <w:rsid w:val="00F53683"/>
    <w:rsid w:val="00F543C7"/>
    <w:rsid w:val="00F5466E"/>
    <w:rsid w:val="00F54D10"/>
    <w:rsid w:val="00F565E9"/>
    <w:rsid w:val="00F616A5"/>
    <w:rsid w:val="00F62297"/>
    <w:rsid w:val="00F634D3"/>
    <w:rsid w:val="00F64A28"/>
    <w:rsid w:val="00F651C0"/>
    <w:rsid w:val="00F72573"/>
    <w:rsid w:val="00F73A10"/>
    <w:rsid w:val="00F74302"/>
    <w:rsid w:val="00F74F68"/>
    <w:rsid w:val="00F75E86"/>
    <w:rsid w:val="00F77288"/>
    <w:rsid w:val="00F86573"/>
    <w:rsid w:val="00F90688"/>
    <w:rsid w:val="00FA0ED1"/>
    <w:rsid w:val="00FA2570"/>
    <w:rsid w:val="00FA34B2"/>
    <w:rsid w:val="00FA4F61"/>
    <w:rsid w:val="00FB3D59"/>
    <w:rsid w:val="00FB7722"/>
    <w:rsid w:val="00FC2D72"/>
    <w:rsid w:val="00FC5505"/>
    <w:rsid w:val="00FC7357"/>
    <w:rsid w:val="00FE06E7"/>
    <w:rsid w:val="00FE2816"/>
    <w:rsid w:val="00FE33E8"/>
    <w:rsid w:val="00FE4A64"/>
    <w:rsid w:val="00FE4F69"/>
    <w:rsid w:val="00FE5758"/>
    <w:rsid w:val="00FE6E25"/>
    <w:rsid w:val="00FF2C2B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4A"/>
    <w:pPr>
      <w:spacing w:after="200" w:line="276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19E"/>
    <w:pPr>
      <w:ind w:left="720"/>
      <w:contextualSpacing/>
    </w:pPr>
  </w:style>
  <w:style w:type="paragraph" w:styleId="a4">
    <w:name w:val="No Spacing"/>
    <w:link w:val="a5"/>
    <w:uiPriority w:val="99"/>
    <w:qFormat/>
    <w:rsid w:val="00CC119E"/>
    <w:rPr>
      <w:rFonts w:eastAsia="Times New Roman"/>
      <w:sz w:val="20"/>
      <w:szCs w:val="20"/>
      <w:lang w:eastAsia="en-US"/>
    </w:rPr>
  </w:style>
  <w:style w:type="character" w:customStyle="1" w:styleId="FontStyle31">
    <w:name w:val="Font Style31"/>
    <w:basedOn w:val="a0"/>
    <w:uiPriority w:val="99"/>
    <w:rsid w:val="00CC119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CC119E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9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909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95D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8E6DA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E6D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3E3884"/>
    <w:rPr>
      <w:rFonts w:eastAsia="Times New Roman" w:cs="Times New Roman"/>
      <w:lang w:val="ru-RU" w:eastAsia="en-US" w:bidi="ar-SA"/>
    </w:rPr>
  </w:style>
  <w:style w:type="paragraph" w:customStyle="1" w:styleId="ab">
    <w:name w:val="Содержимое таблицы"/>
    <w:basedOn w:val="a"/>
    <w:uiPriority w:val="99"/>
    <w:rsid w:val="0050582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Style16">
    <w:name w:val="Style16"/>
    <w:basedOn w:val="a"/>
    <w:uiPriority w:val="99"/>
    <w:rsid w:val="008922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1D53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D5359"/>
    <w:rPr>
      <w:rFonts w:cs="Times New Roman"/>
    </w:rPr>
  </w:style>
  <w:style w:type="paragraph" w:customStyle="1" w:styleId="Style18">
    <w:name w:val="Style18"/>
    <w:basedOn w:val="a"/>
    <w:uiPriority w:val="99"/>
    <w:rsid w:val="001D53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D80D13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6A5A1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A5A1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Web">
    <w:name w:val="Обычный (веб).Обычный (Web)"/>
    <w:basedOn w:val="a"/>
    <w:uiPriority w:val="99"/>
    <w:rsid w:val="006A5A13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af">
    <w:name w:val="header"/>
    <w:basedOn w:val="a"/>
    <w:link w:val="af0"/>
    <w:uiPriority w:val="99"/>
    <w:semiHidden/>
    <w:rsid w:val="00BA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BA2494"/>
    <w:rPr>
      <w:rFonts w:cs="Times New Roman"/>
    </w:rPr>
  </w:style>
  <w:style w:type="paragraph" w:styleId="af1">
    <w:name w:val="footer"/>
    <w:basedOn w:val="a"/>
    <w:link w:val="af2"/>
    <w:uiPriority w:val="99"/>
    <w:rsid w:val="00BA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A2494"/>
    <w:rPr>
      <w:rFonts w:cs="Times New Roman"/>
    </w:rPr>
  </w:style>
  <w:style w:type="paragraph" w:styleId="af3">
    <w:name w:val="Normal (Web)"/>
    <w:basedOn w:val="a"/>
    <w:uiPriority w:val="99"/>
    <w:rsid w:val="007F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rsid w:val="00A304BB"/>
    <w:rPr>
      <w:rFonts w:cs="Times New Roman"/>
    </w:rPr>
  </w:style>
  <w:style w:type="paragraph" w:customStyle="1" w:styleId="ConsPlusNormal">
    <w:name w:val="ConsPlusNormal"/>
    <w:uiPriority w:val="99"/>
    <w:rsid w:val="001A7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6413</TotalTime>
  <Pages>3</Pages>
  <Words>763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Пользовалель</dc:creator>
  <cp:keywords/>
  <dc:description/>
  <cp:lastModifiedBy>СараеваКМ</cp:lastModifiedBy>
  <cp:revision>58</cp:revision>
  <cp:lastPrinted>2019-02-25T08:27:00Z</cp:lastPrinted>
  <dcterms:created xsi:type="dcterms:W3CDTF">2017-05-11T08:01:00Z</dcterms:created>
  <dcterms:modified xsi:type="dcterms:W3CDTF">2022-06-07T12:11:00Z</dcterms:modified>
</cp:coreProperties>
</file>